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1E" w:rsidRDefault="003E231E">
      <w:pPr>
        <w:spacing w:after="532" w:line="1" w:lineRule="exact"/>
      </w:pPr>
    </w:p>
    <w:p w:rsidR="003E231E" w:rsidRDefault="003E231E">
      <w:pPr>
        <w:spacing w:line="1" w:lineRule="exact"/>
        <w:sectPr w:rsidR="003E231E">
          <w:type w:val="continuous"/>
          <w:pgSz w:w="11900" w:h="16840"/>
          <w:pgMar w:top="1129" w:right="1249" w:bottom="1001" w:left="1244" w:header="0" w:footer="3" w:gutter="0"/>
          <w:cols w:space="720"/>
          <w:noEndnote/>
          <w:docGrid w:linePitch="360"/>
        </w:sectPr>
      </w:pPr>
    </w:p>
    <w:p w:rsidR="003E231E" w:rsidRDefault="003E231E">
      <w:pPr>
        <w:spacing w:line="240" w:lineRule="exact"/>
        <w:rPr>
          <w:sz w:val="19"/>
          <w:szCs w:val="19"/>
        </w:rPr>
      </w:pPr>
    </w:p>
    <w:p w:rsidR="003E231E" w:rsidRDefault="003E231E">
      <w:pPr>
        <w:spacing w:before="101" w:after="101" w:line="240" w:lineRule="exact"/>
        <w:rPr>
          <w:sz w:val="19"/>
          <w:szCs w:val="19"/>
        </w:rPr>
      </w:pPr>
    </w:p>
    <w:p w:rsidR="003E231E" w:rsidRDefault="003E231E">
      <w:pPr>
        <w:spacing w:line="1" w:lineRule="exact"/>
        <w:sectPr w:rsidR="003E231E">
          <w:type w:val="continuous"/>
          <w:pgSz w:w="11900" w:h="16840"/>
          <w:pgMar w:top="1129" w:right="0" w:bottom="1001" w:left="0" w:header="0" w:footer="3" w:gutter="0"/>
          <w:cols w:space="720"/>
          <w:noEndnote/>
          <w:docGrid w:linePitch="360"/>
        </w:sectPr>
      </w:pPr>
    </w:p>
    <w:p w:rsidR="00C977D6" w:rsidRDefault="00C977D6" w:rsidP="001E4CBA">
      <w:pPr>
        <w:pStyle w:val="11"/>
        <w:spacing w:line="223" w:lineRule="auto"/>
        <w:ind w:firstLine="0"/>
        <w:jc w:val="center"/>
        <w:rPr>
          <w:b/>
          <w:bCs/>
        </w:rPr>
      </w:pPr>
      <w:r>
        <w:rPr>
          <w:b/>
          <w:bCs/>
          <w:sz w:val="32"/>
          <w:szCs w:val="32"/>
        </w:rPr>
        <w:lastRenderedPageBreak/>
        <w:t>АНАЛИЗ</w:t>
      </w:r>
      <w:r w:rsidR="001E4CBA">
        <w:rPr>
          <w:b/>
          <w:bCs/>
          <w:sz w:val="32"/>
          <w:szCs w:val="32"/>
        </w:rPr>
        <w:t xml:space="preserve"> РЕЗУЛЬТАТ</w:t>
      </w:r>
      <w:r>
        <w:rPr>
          <w:b/>
          <w:bCs/>
          <w:sz w:val="32"/>
          <w:szCs w:val="32"/>
        </w:rPr>
        <w:t>ОВ</w:t>
      </w:r>
      <w:r w:rsidR="001E4CBA">
        <w:rPr>
          <w:b/>
          <w:bCs/>
          <w:sz w:val="32"/>
          <w:szCs w:val="32"/>
        </w:rPr>
        <w:t xml:space="preserve"> ДЕЯТЕЛЬНОСТИ</w:t>
      </w:r>
      <w:r w:rsidR="001E4CBA">
        <w:rPr>
          <w:b/>
          <w:bCs/>
          <w:sz w:val="32"/>
          <w:szCs w:val="32"/>
        </w:rPr>
        <w:br/>
      </w:r>
      <w:r w:rsidR="001E4CBA">
        <w:rPr>
          <w:b/>
          <w:bCs/>
        </w:rPr>
        <w:t>МУНИЦИПАЛЬНОГО КАЗЕННОГО УЧРЕЖДЕНИЯ</w:t>
      </w:r>
      <w:r w:rsidR="001E4CBA">
        <w:rPr>
          <w:b/>
          <w:bCs/>
        </w:rPr>
        <w:br/>
        <w:t xml:space="preserve">ГОРОДА БУЗУЛУКА </w:t>
      </w:r>
    </w:p>
    <w:p w:rsidR="003E231E" w:rsidRDefault="001E4CBA" w:rsidP="001E4CBA">
      <w:pPr>
        <w:pStyle w:val="11"/>
        <w:spacing w:line="223" w:lineRule="auto"/>
        <w:ind w:firstLine="0"/>
        <w:jc w:val="center"/>
      </w:pPr>
      <w:r>
        <w:rPr>
          <w:b/>
          <w:bCs/>
        </w:rPr>
        <w:t>«ЦЕНТР РАЗВИТИЯ ОБРАЗОВАНИЯ ГОРОДА БУЗУЛУКА»</w:t>
      </w:r>
    </w:p>
    <w:p w:rsidR="003E231E" w:rsidRDefault="00424045">
      <w:pPr>
        <w:pStyle w:val="13"/>
        <w:keepNext/>
        <w:keepLines/>
      </w:pPr>
      <w:bookmarkStart w:id="0" w:name="bookmark0"/>
      <w:bookmarkStart w:id="1" w:name="bookmark1"/>
      <w:bookmarkStart w:id="2" w:name="bookmark2"/>
      <w:r>
        <w:t xml:space="preserve">ЗА 2024 </w:t>
      </w:r>
      <w:r w:rsidR="001E4CBA">
        <w:t xml:space="preserve"> ГОД</w:t>
      </w:r>
      <w:bookmarkEnd w:id="0"/>
      <w:bookmarkEnd w:id="1"/>
      <w:bookmarkEnd w:id="2"/>
    </w:p>
    <w:p w:rsidR="003E231E" w:rsidRDefault="003E231E">
      <w:pPr>
        <w:spacing w:line="1" w:lineRule="exact"/>
      </w:pPr>
    </w:p>
    <w:p w:rsidR="001E4CBA" w:rsidRDefault="001E4CBA">
      <w:pPr>
        <w:spacing w:line="1" w:lineRule="exact"/>
        <w:sectPr w:rsidR="001E4CBA">
          <w:type w:val="continuous"/>
          <w:pgSz w:w="11900" w:h="16840"/>
          <w:pgMar w:top="1129" w:right="1474" w:bottom="1001" w:left="1637" w:header="0" w:footer="3" w:gutter="0"/>
          <w:cols w:space="720"/>
          <w:noEndnote/>
          <w:docGrid w:linePitch="360"/>
        </w:sectPr>
      </w:pPr>
    </w:p>
    <w:p w:rsidR="003E231E" w:rsidRDefault="003E231E">
      <w:pPr>
        <w:spacing w:line="240" w:lineRule="exact"/>
        <w:rPr>
          <w:sz w:val="19"/>
          <w:szCs w:val="19"/>
        </w:rPr>
      </w:pPr>
    </w:p>
    <w:p w:rsidR="003E231E" w:rsidRDefault="003E231E">
      <w:pPr>
        <w:spacing w:line="240" w:lineRule="exact"/>
        <w:rPr>
          <w:sz w:val="19"/>
          <w:szCs w:val="19"/>
        </w:rPr>
      </w:pPr>
    </w:p>
    <w:p w:rsidR="003E231E" w:rsidRDefault="003E231E">
      <w:pPr>
        <w:spacing w:line="240" w:lineRule="exact"/>
        <w:rPr>
          <w:sz w:val="19"/>
          <w:szCs w:val="19"/>
        </w:rPr>
      </w:pPr>
    </w:p>
    <w:p w:rsidR="003E231E" w:rsidRDefault="003E231E">
      <w:pPr>
        <w:spacing w:line="240" w:lineRule="exact"/>
        <w:rPr>
          <w:sz w:val="19"/>
          <w:szCs w:val="19"/>
        </w:rPr>
      </w:pPr>
    </w:p>
    <w:p w:rsidR="003E231E" w:rsidRDefault="001E4CBA">
      <w:pPr>
        <w:spacing w:line="240" w:lineRule="exact"/>
        <w:rPr>
          <w:sz w:val="19"/>
          <w:szCs w:val="19"/>
        </w:rPr>
      </w:pPr>
      <w:r w:rsidRPr="001E4CBA">
        <w:rPr>
          <w:noProof/>
          <w:sz w:val="19"/>
          <w:szCs w:val="19"/>
          <w:lang w:bidi="ar-SA"/>
        </w:rPr>
        <w:drawing>
          <wp:inline distT="0" distB="0" distL="0" distR="0">
            <wp:extent cx="7556500" cy="599031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599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1E" w:rsidRDefault="003E231E">
      <w:pPr>
        <w:spacing w:before="93" w:after="93" w:line="240" w:lineRule="exact"/>
        <w:rPr>
          <w:sz w:val="19"/>
          <w:szCs w:val="19"/>
        </w:rPr>
      </w:pPr>
    </w:p>
    <w:p w:rsidR="003E231E" w:rsidRDefault="003E231E">
      <w:pPr>
        <w:spacing w:line="1" w:lineRule="exact"/>
        <w:sectPr w:rsidR="003E231E">
          <w:type w:val="continuous"/>
          <w:pgSz w:w="11900" w:h="16840"/>
          <w:pgMar w:top="1129" w:right="0" w:bottom="1001" w:left="0" w:header="0" w:footer="3" w:gutter="0"/>
          <w:cols w:space="720"/>
          <w:noEndnote/>
          <w:docGrid w:linePitch="360"/>
        </w:sectPr>
      </w:pPr>
    </w:p>
    <w:p w:rsidR="001E4CBA" w:rsidRDefault="001E4CBA">
      <w:pPr>
        <w:pStyle w:val="20"/>
      </w:pPr>
    </w:p>
    <w:p w:rsidR="001E4CBA" w:rsidRDefault="001E4CBA">
      <w:pPr>
        <w:pStyle w:val="20"/>
      </w:pPr>
    </w:p>
    <w:p w:rsidR="001E4CBA" w:rsidRDefault="001E4CBA">
      <w:pPr>
        <w:pStyle w:val="20"/>
      </w:pPr>
    </w:p>
    <w:p w:rsidR="001E4CBA" w:rsidRDefault="001E4CBA">
      <w:pPr>
        <w:pStyle w:val="20"/>
      </w:pPr>
      <w:r w:rsidRPr="001E4CBA">
        <w:rPr>
          <w:noProof/>
          <w:lang w:bidi="ar-SA"/>
        </w:rPr>
        <w:drawing>
          <wp:inline distT="0" distB="0" distL="0" distR="0">
            <wp:extent cx="3409950" cy="270319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419283" cy="271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BA" w:rsidRDefault="001E4CBA">
      <w:pPr>
        <w:pStyle w:val="20"/>
      </w:pPr>
    </w:p>
    <w:p w:rsidR="001E4CBA" w:rsidRDefault="001E4CBA">
      <w:pPr>
        <w:pStyle w:val="20"/>
      </w:pPr>
    </w:p>
    <w:p w:rsidR="001E4CBA" w:rsidRDefault="001E4CBA">
      <w:pPr>
        <w:pStyle w:val="20"/>
      </w:pPr>
    </w:p>
    <w:p w:rsidR="001E4CBA" w:rsidRDefault="001E4CBA">
      <w:pPr>
        <w:pStyle w:val="20"/>
      </w:pPr>
    </w:p>
    <w:p w:rsidR="001E4CBA" w:rsidRDefault="001E4CBA">
      <w:pPr>
        <w:pStyle w:val="20"/>
      </w:pPr>
    </w:p>
    <w:p w:rsidR="001E4CBA" w:rsidRDefault="001E4CBA">
      <w:pPr>
        <w:pStyle w:val="20"/>
      </w:pPr>
    </w:p>
    <w:p w:rsidR="001E4CBA" w:rsidRDefault="001E4CBA">
      <w:pPr>
        <w:pStyle w:val="20"/>
      </w:pPr>
    </w:p>
    <w:p w:rsidR="001E4CBA" w:rsidRDefault="001E4CBA">
      <w:pPr>
        <w:pStyle w:val="20"/>
      </w:pPr>
    </w:p>
    <w:p w:rsidR="001E4CBA" w:rsidRDefault="001E4CBA">
      <w:pPr>
        <w:pStyle w:val="20"/>
      </w:pPr>
    </w:p>
    <w:p w:rsidR="001E4CBA" w:rsidRDefault="001E4CBA">
      <w:pPr>
        <w:pStyle w:val="20"/>
      </w:pPr>
    </w:p>
    <w:p w:rsidR="003E231E" w:rsidRDefault="001E4CBA">
      <w:pPr>
        <w:pStyle w:val="20"/>
      </w:pPr>
      <w:r>
        <w:t>БУЗУЛУК</w:t>
      </w:r>
    </w:p>
    <w:p w:rsidR="003E231E" w:rsidRDefault="00AA660A">
      <w:pPr>
        <w:pStyle w:val="20"/>
        <w:sectPr w:rsidR="003E231E">
          <w:type w:val="continuous"/>
          <w:pgSz w:w="11900" w:h="16840"/>
          <w:pgMar w:top="1129" w:right="1249" w:bottom="1001" w:left="1244" w:header="0" w:footer="3" w:gutter="0"/>
          <w:cols w:space="720"/>
          <w:noEndnote/>
          <w:docGrid w:linePitch="360"/>
        </w:sectPr>
      </w:pPr>
      <w:r>
        <w:t>2024</w:t>
      </w:r>
    </w:p>
    <w:p w:rsidR="00AA660A" w:rsidRDefault="00AA660A" w:rsidP="00AA660A">
      <w:pPr>
        <w:pStyle w:val="22"/>
        <w:keepNext/>
        <w:keepLines/>
        <w:spacing w:before="80" w:line="206" w:lineRule="auto"/>
        <w:ind w:firstLine="0"/>
      </w:pPr>
      <w:bookmarkStart w:id="3" w:name="bookmark12"/>
      <w:bookmarkStart w:id="4" w:name="bookmark13"/>
      <w:bookmarkStart w:id="5" w:name="bookmark14"/>
      <w:bookmarkStart w:id="6" w:name="bookmark11"/>
      <w:r>
        <w:lastRenderedPageBreak/>
        <w:t>Введение</w:t>
      </w:r>
      <w:bookmarkEnd w:id="3"/>
      <w:bookmarkEnd w:id="4"/>
      <w:bookmarkEnd w:id="5"/>
      <w:bookmarkEnd w:id="6"/>
    </w:p>
    <w:p w:rsidR="00AA660A" w:rsidRPr="00D519A3" w:rsidRDefault="007A5741" w:rsidP="00AA660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Методическая тема </w:t>
      </w:r>
      <w:r w:rsidR="00AA660A">
        <w:rPr>
          <w:rFonts w:ascii="Times New Roman" w:hAnsi="Times New Roman" w:cs="Times New Roman"/>
          <w:b/>
        </w:rPr>
        <w:t>2024 года</w:t>
      </w:r>
      <w:r w:rsidR="00AA660A" w:rsidRPr="00D519A3">
        <w:rPr>
          <w:rFonts w:ascii="Times New Roman" w:hAnsi="Times New Roman" w:cs="Times New Roman"/>
        </w:rPr>
        <w:t>: «Совершенствование качества образования: обновление содержания и педагогических технологий в условиях реализации обновленных федеральных государственных образовательных стандартов и федеральных образовательных программ»</w:t>
      </w:r>
      <w:r w:rsidR="00686841">
        <w:rPr>
          <w:rFonts w:ascii="Times New Roman" w:hAnsi="Times New Roman" w:cs="Times New Roman"/>
        </w:rPr>
        <w:t xml:space="preserve"> (1</w:t>
      </w:r>
      <w:r w:rsidR="00DF63FF">
        <w:rPr>
          <w:rFonts w:ascii="Times New Roman" w:hAnsi="Times New Roman" w:cs="Times New Roman"/>
        </w:rPr>
        <w:t>-й год)</w:t>
      </w:r>
      <w:r w:rsidR="00AA660A" w:rsidRPr="00D519A3">
        <w:rPr>
          <w:rFonts w:ascii="Times New Roman" w:hAnsi="Times New Roman" w:cs="Times New Roman"/>
        </w:rPr>
        <w:t>.</w:t>
      </w:r>
    </w:p>
    <w:p w:rsidR="00AA660A" w:rsidRPr="00343B77" w:rsidRDefault="00AA660A" w:rsidP="00AA660A">
      <w:pPr>
        <w:ind w:firstLine="567"/>
        <w:jc w:val="both"/>
        <w:rPr>
          <w:rFonts w:ascii="Times New Roman" w:hAnsi="Times New Roman" w:cs="Times New Roman"/>
        </w:rPr>
      </w:pPr>
      <w:r w:rsidRPr="00343B77">
        <w:rPr>
          <w:rFonts w:ascii="Times New Roman" w:hAnsi="Times New Roman" w:cs="Times New Roman"/>
          <w:b/>
        </w:rPr>
        <w:t>Цель:</w:t>
      </w:r>
      <w:r w:rsidRPr="00343B77">
        <w:rPr>
          <w:rFonts w:ascii="Times New Roman" w:hAnsi="Times New Roman" w:cs="Times New Roman"/>
        </w:rPr>
        <w:t xml:space="preserve"> реализация муниципальной образовательной политики, направленной на обеспечение высокого качества услуг всех уровней общего образования поср</w:t>
      </w:r>
      <w:r>
        <w:rPr>
          <w:rFonts w:ascii="Times New Roman" w:hAnsi="Times New Roman" w:cs="Times New Roman"/>
        </w:rPr>
        <w:t xml:space="preserve">едством создания единого </w:t>
      </w:r>
      <w:r w:rsidRPr="00343B77">
        <w:rPr>
          <w:rFonts w:ascii="Times New Roman" w:hAnsi="Times New Roman" w:cs="Times New Roman"/>
        </w:rPr>
        <w:t>методического</w:t>
      </w:r>
      <w:r>
        <w:rPr>
          <w:rFonts w:ascii="Times New Roman" w:hAnsi="Times New Roman" w:cs="Times New Roman"/>
        </w:rPr>
        <w:t xml:space="preserve"> и информационного пространства, обеспечивающего взаимодействие субъектов муниципального и институционального (образовательных организаций) уровней для осуществления непрерывного развития профессионального мастерства педагогических работников и управленческих кадров.</w:t>
      </w:r>
    </w:p>
    <w:p w:rsidR="00AA660A" w:rsidRPr="00AA660A" w:rsidRDefault="00AA660A" w:rsidP="00AA660A">
      <w:pPr>
        <w:pStyle w:val="11"/>
        <w:ind w:firstLine="780"/>
        <w:jc w:val="both"/>
        <w:rPr>
          <w:b/>
        </w:rPr>
      </w:pPr>
      <w:r w:rsidRPr="00AA660A">
        <w:rPr>
          <w:b/>
        </w:rPr>
        <w:t>В 2024 учебном году основными задачами были:</w:t>
      </w:r>
      <w:bookmarkStart w:id="7" w:name="bookmark15"/>
      <w:bookmarkEnd w:id="7"/>
    </w:p>
    <w:p w:rsidR="00AA660A" w:rsidRPr="00D4510A" w:rsidRDefault="00AA660A" w:rsidP="00AA660A">
      <w:pPr>
        <w:pStyle w:val="11"/>
        <w:numPr>
          <w:ilvl w:val="0"/>
          <w:numId w:val="22"/>
        </w:numPr>
        <w:ind w:left="0" w:firstLine="709"/>
        <w:jc w:val="both"/>
      </w:pPr>
      <w:r w:rsidRPr="00D4510A">
        <w:t>оказание методической поддержки по успешной реализации обновленных ФГОС НОО, ООО и СОО; образовательных программ общего образовании, в том числе адаптированных;</w:t>
      </w:r>
    </w:p>
    <w:p w:rsidR="00AA660A" w:rsidRPr="00C23C9F" w:rsidRDefault="00AA660A" w:rsidP="00AA660A">
      <w:pPr>
        <w:pStyle w:val="ac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C9F">
        <w:rPr>
          <w:rFonts w:ascii="Times New Roman" w:hAnsi="Times New Roman" w:cs="Times New Roman"/>
          <w:color w:val="000000"/>
          <w:sz w:val="24"/>
          <w:szCs w:val="24"/>
        </w:rPr>
        <w:t>активизация работы по развитию творческого и инновационного потенциала педагогов, по обобщению и транслированию передового педагогического опыта творчески работающих учителей;</w:t>
      </w:r>
    </w:p>
    <w:p w:rsidR="00AA660A" w:rsidRPr="00C23C9F" w:rsidRDefault="00AA660A" w:rsidP="00AA660A">
      <w:pPr>
        <w:pStyle w:val="ac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C9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повышения профессиональной компетентности педагогов через 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</w:t>
      </w:r>
      <w:r w:rsidRPr="00C23C9F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профессиональных  конкурсах,  создание  авторских     педагогических    разработок,   проектно-исследовательскую      деятельность,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обучающие семинары, вебинары, </w:t>
      </w:r>
      <w:r w:rsidRPr="00C23C9F">
        <w:rPr>
          <w:rFonts w:ascii="Times New Roman" w:hAnsi="Times New Roman" w:cs="Times New Roman"/>
          <w:color w:val="000000"/>
          <w:sz w:val="24"/>
          <w:szCs w:val="24"/>
        </w:rPr>
        <w:t xml:space="preserve"> курсовую подготовку</w:t>
      </w:r>
      <w:r>
        <w:rPr>
          <w:rFonts w:ascii="Times New Roman" w:hAnsi="Times New Roman" w:cs="Times New Roman"/>
          <w:color w:val="000000"/>
          <w:sz w:val="24"/>
          <w:szCs w:val="24"/>
        </w:rPr>
        <w:t>, аттестацию</w:t>
      </w:r>
      <w:r w:rsidRPr="00C23C9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A660A" w:rsidRPr="00C23C9F" w:rsidRDefault="00AA660A" w:rsidP="00AA660A">
      <w:pPr>
        <w:pStyle w:val="ac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C9F">
        <w:rPr>
          <w:rFonts w:ascii="Times New Roman" w:hAnsi="Times New Roman" w:cs="Times New Roman"/>
          <w:color w:val="000000"/>
          <w:sz w:val="24"/>
          <w:szCs w:val="24"/>
        </w:rPr>
        <w:t>оказ</w:t>
      </w:r>
      <w:r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C23C9F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ой поддержки</w:t>
      </w:r>
      <w:r w:rsidRPr="00C23C9F">
        <w:rPr>
          <w:rFonts w:ascii="Times New Roman" w:hAnsi="Times New Roman" w:cs="Times New Roman"/>
          <w:color w:val="000000"/>
          <w:sz w:val="24"/>
          <w:szCs w:val="24"/>
        </w:rPr>
        <w:t xml:space="preserve"> по реализации метапредметного подхода во взаимодействии педагогов и обучающихся как нового ресурса повышения качества образования;</w:t>
      </w:r>
    </w:p>
    <w:p w:rsidR="00AA660A" w:rsidRDefault="00AA660A" w:rsidP="00AA660A">
      <w:pPr>
        <w:pStyle w:val="ac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молодых специалистов и развитие муниципальной системы наставничества;</w:t>
      </w:r>
    </w:p>
    <w:p w:rsidR="00AA660A" w:rsidRDefault="00AA660A" w:rsidP="00AA660A">
      <w:pPr>
        <w:pStyle w:val="ac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методической помощи общеобразовательным организациям, имеющим низкие образовательные результаты по итогам оценочных процедур;</w:t>
      </w:r>
    </w:p>
    <w:p w:rsidR="00AA660A" w:rsidRDefault="00AA660A" w:rsidP="00AA660A">
      <w:pPr>
        <w:pStyle w:val="ac"/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методической помощи педагогическим и управленческим кадрам в использовании современных технологий, в том числе цифровых.</w:t>
      </w:r>
    </w:p>
    <w:p w:rsidR="00AA660A" w:rsidRPr="00D4510A" w:rsidRDefault="00AA660A" w:rsidP="00AA660A">
      <w:pPr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оказание методической помощи в организации «горизонтального обучения»</w:t>
      </w:r>
      <w:r w:rsidRPr="0039570D">
        <w:rPr>
          <w:rFonts w:ascii="Times New Roman" w:hAnsi="Times New Roman" w:cs="Times New Roman"/>
        </w:rPr>
        <w:t xml:space="preserve"> как формат</w:t>
      </w:r>
      <w:r>
        <w:rPr>
          <w:rFonts w:ascii="Times New Roman" w:hAnsi="Times New Roman" w:cs="Times New Roman"/>
        </w:rPr>
        <w:t>а</w:t>
      </w:r>
      <w:r w:rsidRPr="0039570D">
        <w:rPr>
          <w:rFonts w:ascii="Times New Roman" w:hAnsi="Times New Roman" w:cs="Times New Roman"/>
        </w:rPr>
        <w:t xml:space="preserve"> непрерывного</w:t>
      </w:r>
      <w:r>
        <w:rPr>
          <w:rFonts w:ascii="Times New Roman" w:hAnsi="Times New Roman" w:cs="Times New Roman"/>
        </w:rPr>
        <w:t xml:space="preserve"> </w:t>
      </w:r>
      <w:r w:rsidRPr="0039570D">
        <w:rPr>
          <w:rFonts w:ascii="Times New Roman" w:hAnsi="Times New Roman" w:cs="Times New Roman"/>
        </w:rPr>
        <w:t>повышения профессионального мастерства педагогов</w:t>
      </w:r>
      <w:r>
        <w:rPr>
          <w:rFonts w:ascii="Times New Roman" w:hAnsi="Times New Roman" w:cs="Times New Roman"/>
        </w:rPr>
        <w:t>.</w:t>
      </w:r>
    </w:p>
    <w:p w:rsidR="00AA660A" w:rsidRDefault="00416DC8" w:rsidP="00416DC8">
      <w:pPr>
        <w:pStyle w:val="11"/>
        <w:spacing w:after="260"/>
        <w:ind w:firstLine="780"/>
        <w:jc w:val="both"/>
      </w:pPr>
      <w:r>
        <w:t xml:space="preserve">Поставленные задачи решались через реализацию основных направлений деятельности </w:t>
      </w:r>
      <w:r w:rsidR="00DF63FF">
        <w:t>МКУ г. Бузулука «ЦРО»</w:t>
      </w:r>
      <w:r>
        <w:t>: информационно-аналитическое, организационно-методическое, консультационное.</w:t>
      </w:r>
    </w:p>
    <w:p w:rsidR="00AA660A" w:rsidRDefault="00AA660A" w:rsidP="00AA660A">
      <w:pPr>
        <w:pStyle w:val="11"/>
        <w:spacing w:after="260"/>
        <w:ind w:firstLine="780"/>
        <w:jc w:val="both"/>
      </w:pPr>
      <w:r>
        <w:t>Результаты выполнения этих задач изложены ниже.</w:t>
      </w:r>
    </w:p>
    <w:p w:rsidR="00AA660A" w:rsidRDefault="00AA660A" w:rsidP="00AA660A">
      <w:pPr>
        <w:pStyle w:val="11"/>
        <w:ind w:firstLine="780"/>
        <w:jc w:val="both"/>
        <w:rPr>
          <w:sz w:val="26"/>
          <w:szCs w:val="26"/>
        </w:rPr>
      </w:pPr>
      <w:bookmarkStart w:id="8" w:name="bookmark20"/>
      <w:r>
        <w:rPr>
          <w:b/>
          <w:bCs/>
          <w:color w:val="4F81BD"/>
          <w:sz w:val="26"/>
          <w:szCs w:val="26"/>
        </w:rPr>
        <w:t xml:space="preserve">Характеристика образовательной системы </w:t>
      </w:r>
      <w:bookmarkEnd w:id="8"/>
      <w:r>
        <w:rPr>
          <w:b/>
          <w:bCs/>
          <w:color w:val="4F81BD"/>
          <w:sz w:val="26"/>
          <w:szCs w:val="26"/>
        </w:rPr>
        <w:t>города Бузулука</w:t>
      </w:r>
    </w:p>
    <w:p w:rsidR="00AA660A" w:rsidRDefault="00AA660A" w:rsidP="00AA660A">
      <w:pPr>
        <w:pStyle w:val="11"/>
        <w:ind w:firstLine="780"/>
        <w:jc w:val="both"/>
      </w:pPr>
      <w:r>
        <w:t>В городе Бузулуке функционир</w:t>
      </w:r>
      <w:r w:rsidR="007A5741">
        <w:t>ует</w:t>
      </w:r>
      <w:r>
        <w:t xml:space="preserve"> 40 образовательных организаций. Из них:</w:t>
      </w:r>
    </w:p>
    <w:p w:rsidR="00AA660A" w:rsidRDefault="00AA660A" w:rsidP="00AA660A">
      <w:pPr>
        <w:pStyle w:val="11"/>
        <w:numPr>
          <w:ilvl w:val="0"/>
          <w:numId w:val="2"/>
        </w:numPr>
        <w:tabs>
          <w:tab w:val="left" w:pos="1464"/>
        </w:tabs>
        <w:ind w:firstLine="780"/>
        <w:jc w:val="both"/>
      </w:pPr>
      <w:bookmarkStart w:id="9" w:name="bookmark21"/>
      <w:bookmarkEnd w:id="9"/>
      <w:r>
        <w:t>13 образовательных организаций общего образования,</w:t>
      </w:r>
    </w:p>
    <w:p w:rsidR="00AA660A" w:rsidRDefault="00AA660A" w:rsidP="00AA660A">
      <w:pPr>
        <w:pStyle w:val="11"/>
        <w:numPr>
          <w:ilvl w:val="0"/>
          <w:numId w:val="2"/>
        </w:numPr>
        <w:tabs>
          <w:tab w:val="left" w:pos="1464"/>
        </w:tabs>
        <w:ind w:firstLine="780"/>
        <w:jc w:val="both"/>
      </w:pPr>
      <w:bookmarkStart w:id="10" w:name="bookmark22"/>
      <w:bookmarkEnd w:id="10"/>
      <w:r>
        <w:t xml:space="preserve">25 образовательных организаций дошкольного образования, </w:t>
      </w:r>
    </w:p>
    <w:p w:rsidR="00AA660A" w:rsidRDefault="00AA660A" w:rsidP="00AA660A">
      <w:pPr>
        <w:pStyle w:val="11"/>
        <w:numPr>
          <w:ilvl w:val="0"/>
          <w:numId w:val="2"/>
        </w:numPr>
        <w:tabs>
          <w:tab w:val="left" w:pos="1464"/>
        </w:tabs>
        <w:ind w:firstLine="780"/>
      </w:pPr>
      <w:bookmarkStart w:id="11" w:name="bookmark23"/>
      <w:bookmarkEnd w:id="11"/>
      <w:r>
        <w:t>2 образовательные организации дополнительного образования детей,</w:t>
      </w:r>
    </w:p>
    <w:p w:rsidR="00AA660A" w:rsidRDefault="00AA660A" w:rsidP="00AA660A">
      <w:pPr>
        <w:pStyle w:val="11"/>
        <w:ind w:firstLine="780"/>
        <w:jc w:val="both"/>
      </w:pPr>
      <w:bookmarkStart w:id="12" w:name="bookmark24"/>
      <w:bookmarkStart w:id="13" w:name="bookmark25"/>
      <w:bookmarkEnd w:id="12"/>
      <w:bookmarkEnd w:id="13"/>
      <w:r>
        <w:t xml:space="preserve">В образовательных организациях работало 1656 сотрудников, из них </w:t>
      </w:r>
      <w:r w:rsidR="007A5741">
        <w:t>953</w:t>
      </w:r>
      <w:r>
        <w:t xml:space="preserve"> педагога.</w:t>
      </w:r>
    </w:p>
    <w:p w:rsidR="00B76125" w:rsidRDefault="00B76125" w:rsidP="00B76125">
      <w:pPr>
        <w:pStyle w:val="11"/>
        <w:ind w:firstLine="780"/>
        <w:jc w:val="both"/>
      </w:pPr>
      <w:r>
        <w:t>Доля педагогов с высшим педагогическим образованием составляет 73 %.        Средний возраст педагогов- от 43 до 44 лет. 20 % педагогов старше 55 лет, из них 11,5 -пенсионного возраста, что на 1,5 % больше, чем в 2023 году.</w:t>
      </w:r>
    </w:p>
    <w:p w:rsidR="00B76125" w:rsidRDefault="00B76125" w:rsidP="00B76125">
      <w:pPr>
        <w:pStyle w:val="11"/>
        <w:ind w:firstLine="780"/>
        <w:jc w:val="both"/>
      </w:pPr>
      <w:r>
        <w:t>49 % педагогов со стажем работы выше 20 лет.</w:t>
      </w:r>
    </w:p>
    <w:p w:rsidR="00424045" w:rsidRPr="00424045" w:rsidRDefault="00424045" w:rsidP="00424045">
      <w:pPr>
        <w:pStyle w:val="11"/>
        <w:ind w:firstLine="780"/>
        <w:jc w:val="both"/>
      </w:pPr>
      <w:r w:rsidRPr="00424045">
        <w:t xml:space="preserve">      Сохраняющуюся потребность в  большем количестве педагогов-специалистов подтвержд</w:t>
      </w:r>
      <w:r>
        <w:t>ают высокие показатели вакансий (по данным отчета на 01.09.24 -23).</w:t>
      </w:r>
      <w:r w:rsidRPr="00424045">
        <w:t xml:space="preserve"> На сегодняшний день вакансии, как правило, закрываются за счет увеличения нагрузки </w:t>
      </w:r>
      <w:r w:rsidRPr="00424045">
        <w:lastRenderedPageBreak/>
        <w:t>педагогов, привлечения внутренних и внешних совместителей. На 01.09.2024 года в ОО 27 специалистов преподают предметы, не соотве</w:t>
      </w:r>
      <w:r>
        <w:t xml:space="preserve">тствующие  полученному диплому. </w:t>
      </w:r>
      <w:r w:rsidRPr="00424045">
        <w:t>Кадровый дефицит вызван сочетанием разнообразных процессов, среди которых – общее старение педагогических кадров, обусловливающее их объективное выбытие, а также маленькое количество молодых специалистов. (со стажем работы до 3 лет- 64 человека, со стажем работы до 3 лет 64 человека в 2023 г, 75 человек в 2022)</w:t>
      </w:r>
    </w:p>
    <w:p w:rsidR="00424045" w:rsidRPr="00424045" w:rsidRDefault="00424045" w:rsidP="00424045">
      <w:pPr>
        <w:pStyle w:val="11"/>
        <w:ind w:firstLine="780"/>
        <w:jc w:val="both"/>
      </w:pPr>
      <w:r w:rsidRPr="00424045">
        <w:t>Пути решения проблемы кадрового дефицита:</w:t>
      </w:r>
    </w:p>
    <w:p w:rsidR="00424045" w:rsidRPr="00424045" w:rsidRDefault="00424045" w:rsidP="00424045">
      <w:pPr>
        <w:pStyle w:val="11"/>
        <w:ind w:firstLine="780"/>
        <w:jc w:val="both"/>
      </w:pPr>
      <w:r w:rsidRPr="00424045">
        <w:t xml:space="preserve">           Проведение профориентационной работы на педагогическую деятельность, в том числе за счет целевого набора, по которому есть возможность обучаться по 4 человека ежегодно.  Так, на сегодняшний день по договору о целевом обучении обучается 9 человек. По условиям договора они должны отработать в муниципалитете 5 лет. Три выпускника 2024 года, к сожалению, не пришли в школы города, предпочли выплатить штраф за невыполнение условий договора. В 2024 году не был заключен ни один договор. По новым условиям с 1 мая 2024 года стороны смогут подписать </w:t>
      </w:r>
      <w:r>
        <w:t>договор</w:t>
      </w:r>
      <w:r w:rsidRPr="00424045">
        <w:t xml:space="preserve"> только после зачисления абитуриента — также в рамках квоты приема. Крайний срок заключения договора — 1 сентября. Абитуриент сможет подписать один договор с одним заказчиком и для одного вуза. Это существенное ограничение: в прошлом у абитуриента было больше шансов на зачисление по целевому.</w:t>
      </w:r>
    </w:p>
    <w:p w:rsidR="00424045" w:rsidRPr="00424045" w:rsidRDefault="00424045" w:rsidP="00424045">
      <w:pPr>
        <w:pStyle w:val="11"/>
        <w:ind w:firstLine="780"/>
        <w:jc w:val="both"/>
      </w:pPr>
      <w:r w:rsidRPr="00424045">
        <w:t xml:space="preserve">     О возможности поступления на целевое обучение необходимо проводить разъяснительную работу с будущими выпускниками и их родителями педагогам, классным руководителям.</w:t>
      </w:r>
    </w:p>
    <w:p w:rsidR="00424045" w:rsidRPr="00424045" w:rsidRDefault="00424045" w:rsidP="00424045">
      <w:pPr>
        <w:pStyle w:val="11"/>
        <w:ind w:firstLine="780"/>
        <w:jc w:val="both"/>
      </w:pPr>
      <w:r w:rsidRPr="00424045">
        <w:t xml:space="preserve">            С 1 сентября на базе трех школ (СОШ 3, 4, 13) продолжают функционировать педагогические классы.</w:t>
      </w:r>
    </w:p>
    <w:tbl>
      <w:tblPr>
        <w:tblStyle w:val="af"/>
        <w:tblW w:w="960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2409"/>
        <w:gridCol w:w="5245"/>
      </w:tblGrid>
      <w:tr w:rsidR="00424045" w:rsidRPr="00424045" w:rsidTr="00C46F79">
        <w:tc>
          <w:tcPr>
            <w:tcW w:w="484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№</w:t>
            </w:r>
          </w:p>
        </w:tc>
        <w:tc>
          <w:tcPr>
            <w:tcW w:w="1467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ОО</w:t>
            </w:r>
          </w:p>
        </w:tc>
        <w:tc>
          <w:tcPr>
            <w:tcW w:w="2409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 xml:space="preserve">Количество </w:t>
            </w:r>
          </w:p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обучающихся</w:t>
            </w:r>
          </w:p>
        </w:tc>
        <w:tc>
          <w:tcPr>
            <w:tcW w:w="5245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Профильная программа внеурочной деятельности</w:t>
            </w:r>
          </w:p>
        </w:tc>
      </w:tr>
      <w:tr w:rsidR="00424045" w:rsidRPr="00424045" w:rsidTr="00C46F79">
        <w:tc>
          <w:tcPr>
            <w:tcW w:w="484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1</w:t>
            </w:r>
          </w:p>
        </w:tc>
        <w:tc>
          <w:tcPr>
            <w:tcW w:w="1467" w:type="dxa"/>
          </w:tcPr>
          <w:p w:rsidR="00424045" w:rsidRPr="00424045" w:rsidRDefault="00424045" w:rsidP="00424045">
            <w:pPr>
              <w:pStyle w:val="11"/>
              <w:widowControl w:val="0"/>
              <w:ind w:firstLine="88"/>
              <w:rPr>
                <w:lang w:bidi="ru-RU"/>
              </w:rPr>
            </w:pPr>
            <w:r w:rsidRPr="00424045">
              <w:rPr>
                <w:lang w:bidi="ru-RU"/>
              </w:rPr>
              <w:t>СОШ № 3</w:t>
            </w:r>
          </w:p>
        </w:tc>
        <w:tc>
          <w:tcPr>
            <w:tcW w:w="2409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9</w:t>
            </w:r>
          </w:p>
        </w:tc>
        <w:tc>
          <w:tcPr>
            <w:tcW w:w="5245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«Социально-педагогический класс»- 34 ч</w:t>
            </w:r>
          </w:p>
        </w:tc>
      </w:tr>
      <w:tr w:rsidR="00424045" w:rsidRPr="00424045" w:rsidTr="00C46F79">
        <w:tc>
          <w:tcPr>
            <w:tcW w:w="484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2</w:t>
            </w:r>
          </w:p>
        </w:tc>
        <w:tc>
          <w:tcPr>
            <w:tcW w:w="1467" w:type="dxa"/>
          </w:tcPr>
          <w:p w:rsidR="00424045" w:rsidRPr="00424045" w:rsidRDefault="00424045" w:rsidP="00424045">
            <w:pPr>
              <w:pStyle w:val="11"/>
              <w:widowControl w:val="0"/>
              <w:ind w:firstLine="88"/>
              <w:rPr>
                <w:lang w:bidi="ru-RU"/>
              </w:rPr>
            </w:pPr>
            <w:r w:rsidRPr="00424045">
              <w:rPr>
                <w:lang w:bidi="ru-RU"/>
              </w:rPr>
              <w:t>СОШ № 4</w:t>
            </w:r>
          </w:p>
        </w:tc>
        <w:tc>
          <w:tcPr>
            <w:tcW w:w="2409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12</w:t>
            </w:r>
          </w:p>
        </w:tc>
        <w:tc>
          <w:tcPr>
            <w:tcW w:w="5245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«Основы педагогики»- 34 ч</w:t>
            </w:r>
          </w:p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«Основы психологии»- 34 ч.</w:t>
            </w:r>
          </w:p>
        </w:tc>
      </w:tr>
      <w:tr w:rsidR="00424045" w:rsidRPr="00424045" w:rsidTr="00C46F79">
        <w:tc>
          <w:tcPr>
            <w:tcW w:w="484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3</w:t>
            </w:r>
          </w:p>
        </w:tc>
        <w:tc>
          <w:tcPr>
            <w:tcW w:w="1467" w:type="dxa"/>
          </w:tcPr>
          <w:p w:rsidR="00424045" w:rsidRPr="00424045" w:rsidRDefault="00424045" w:rsidP="00424045">
            <w:pPr>
              <w:pStyle w:val="11"/>
              <w:widowControl w:val="0"/>
              <w:ind w:firstLine="88"/>
              <w:rPr>
                <w:lang w:bidi="ru-RU"/>
              </w:rPr>
            </w:pPr>
            <w:r w:rsidRPr="00424045">
              <w:rPr>
                <w:lang w:bidi="ru-RU"/>
              </w:rPr>
              <w:t>СОШ № 13</w:t>
            </w:r>
          </w:p>
        </w:tc>
        <w:tc>
          <w:tcPr>
            <w:tcW w:w="2409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6</w:t>
            </w:r>
          </w:p>
        </w:tc>
        <w:tc>
          <w:tcPr>
            <w:tcW w:w="5245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  <w:r w:rsidRPr="00424045">
              <w:rPr>
                <w:lang w:bidi="ru-RU"/>
              </w:rPr>
              <w:t>«Основы педагогики и психологии» - 34 ч.</w:t>
            </w:r>
          </w:p>
        </w:tc>
      </w:tr>
      <w:tr w:rsidR="00424045" w:rsidRPr="00424045" w:rsidTr="00C46F79">
        <w:tc>
          <w:tcPr>
            <w:tcW w:w="484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</w:p>
        </w:tc>
        <w:tc>
          <w:tcPr>
            <w:tcW w:w="1467" w:type="dxa"/>
          </w:tcPr>
          <w:p w:rsidR="00424045" w:rsidRPr="00424045" w:rsidRDefault="00424045" w:rsidP="00424045">
            <w:pPr>
              <w:pStyle w:val="11"/>
              <w:widowControl w:val="0"/>
              <w:ind w:firstLine="230"/>
              <w:rPr>
                <w:b/>
                <w:lang w:bidi="ru-RU"/>
              </w:rPr>
            </w:pPr>
            <w:r w:rsidRPr="00424045">
              <w:rPr>
                <w:b/>
                <w:lang w:bidi="ru-RU"/>
              </w:rPr>
              <w:t>ИТОГО</w:t>
            </w:r>
          </w:p>
        </w:tc>
        <w:tc>
          <w:tcPr>
            <w:tcW w:w="2409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b/>
                <w:lang w:bidi="ru-RU"/>
              </w:rPr>
            </w:pPr>
            <w:r w:rsidRPr="00424045">
              <w:rPr>
                <w:b/>
                <w:lang w:bidi="ru-RU"/>
              </w:rPr>
              <w:t>27</w:t>
            </w:r>
          </w:p>
        </w:tc>
        <w:tc>
          <w:tcPr>
            <w:tcW w:w="5245" w:type="dxa"/>
          </w:tcPr>
          <w:p w:rsidR="00424045" w:rsidRPr="00424045" w:rsidRDefault="00424045" w:rsidP="00424045">
            <w:pPr>
              <w:pStyle w:val="11"/>
              <w:widowControl w:val="0"/>
              <w:ind w:firstLine="780"/>
              <w:rPr>
                <w:lang w:bidi="ru-RU"/>
              </w:rPr>
            </w:pPr>
          </w:p>
        </w:tc>
      </w:tr>
    </w:tbl>
    <w:p w:rsidR="00424045" w:rsidRPr="00424045" w:rsidRDefault="00424045" w:rsidP="00424045">
      <w:pPr>
        <w:pStyle w:val="11"/>
        <w:ind w:firstLine="780"/>
      </w:pPr>
    </w:p>
    <w:p w:rsidR="00424045" w:rsidRPr="00424045" w:rsidRDefault="00424045" w:rsidP="00424045">
      <w:pPr>
        <w:pStyle w:val="11"/>
        <w:ind w:firstLine="780"/>
      </w:pPr>
      <w:r w:rsidRPr="00424045">
        <w:t>К сожалению, в 2024-2025 году проект только получил продолжение в 11 классах, набора 10 классов нет.</w:t>
      </w:r>
    </w:p>
    <w:p w:rsidR="00B76125" w:rsidRDefault="00B76125" w:rsidP="00424045">
      <w:pPr>
        <w:pStyle w:val="11"/>
        <w:ind w:firstLine="0"/>
        <w:jc w:val="both"/>
      </w:pPr>
    </w:p>
    <w:p w:rsidR="00AA660A" w:rsidRDefault="00AA660A" w:rsidP="00AA660A">
      <w:pPr>
        <w:pStyle w:val="22"/>
        <w:keepNext/>
        <w:keepLines/>
        <w:numPr>
          <w:ilvl w:val="0"/>
          <w:numId w:val="3"/>
        </w:numPr>
        <w:tabs>
          <w:tab w:val="left" w:pos="801"/>
        </w:tabs>
        <w:ind w:firstLine="460"/>
      </w:pPr>
      <w:bookmarkStart w:id="14" w:name="bookmark30"/>
      <w:bookmarkStart w:id="15" w:name="bookmark31"/>
      <w:bookmarkStart w:id="16" w:name="bookmark26"/>
      <w:bookmarkStart w:id="17" w:name="bookmark27"/>
      <w:bookmarkEnd w:id="14"/>
      <w:r>
        <w:t>Реализация региональных проектов.</w:t>
      </w:r>
      <w:bookmarkEnd w:id="15"/>
      <w:bookmarkEnd w:id="16"/>
      <w:bookmarkEnd w:id="17"/>
    </w:p>
    <w:p w:rsidR="00AA660A" w:rsidRDefault="00AA660A" w:rsidP="00AA660A">
      <w:pPr>
        <w:pStyle w:val="22"/>
        <w:keepNext/>
        <w:keepLines/>
        <w:numPr>
          <w:ilvl w:val="1"/>
          <w:numId w:val="3"/>
        </w:numPr>
        <w:tabs>
          <w:tab w:val="left" w:pos="1481"/>
        </w:tabs>
        <w:ind w:firstLine="780"/>
        <w:jc w:val="both"/>
      </w:pPr>
      <w:bookmarkStart w:id="18" w:name="bookmark32"/>
      <w:bookmarkStart w:id="19" w:name="bookmark28"/>
      <w:bookmarkStart w:id="20" w:name="bookmark29"/>
      <w:bookmarkStart w:id="21" w:name="bookmark33"/>
      <w:bookmarkEnd w:id="18"/>
      <w:r>
        <w:t>Региональный проект «Современная школа».</w:t>
      </w:r>
      <w:bookmarkEnd w:id="19"/>
      <w:bookmarkEnd w:id="20"/>
      <w:bookmarkEnd w:id="21"/>
    </w:p>
    <w:p w:rsidR="00AA660A" w:rsidRDefault="00AA660A" w:rsidP="00AA660A">
      <w:pPr>
        <w:pStyle w:val="11"/>
        <w:spacing w:line="223" w:lineRule="auto"/>
        <w:ind w:left="1060" w:firstLine="0"/>
        <w:rPr>
          <w:b/>
          <w:bCs/>
          <w:color w:val="4F81BD"/>
          <w:sz w:val="26"/>
          <w:szCs w:val="26"/>
        </w:rPr>
      </w:pPr>
      <w:r>
        <w:rPr>
          <w:b/>
          <w:bCs/>
          <w:color w:val="4F81BD"/>
          <w:sz w:val="26"/>
          <w:szCs w:val="26"/>
        </w:rPr>
        <w:t xml:space="preserve">  Реализация целевой модели наставничества</w:t>
      </w:r>
    </w:p>
    <w:p w:rsidR="00AA660A" w:rsidRDefault="00AA660A" w:rsidP="00AA660A">
      <w:pPr>
        <w:pStyle w:val="11"/>
        <w:spacing w:line="223" w:lineRule="auto"/>
        <w:ind w:left="1060" w:firstLine="0"/>
        <w:rPr>
          <w:b/>
          <w:bCs/>
          <w:color w:val="4F81BD"/>
          <w:sz w:val="26"/>
          <w:szCs w:val="26"/>
        </w:rPr>
      </w:pPr>
    </w:p>
    <w:p w:rsidR="000605CE" w:rsidRDefault="008B0712" w:rsidP="000605CE">
      <w:pPr>
        <w:pStyle w:val="11"/>
        <w:spacing w:line="223" w:lineRule="auto"/>
        <w:ind w:left="142" w:hanging="1060"/>
        <w:jc w:val="both"/>
        <w:rPr>
          <w:b/>
          <w:bCs/>
          <w:color w:val="4F81BD"/>
          <w:sz w:val="26"/>
          <w:szCs w:val="26"/>
        </w:rPr>
      </w:pPr>
      <w:r>
        <w:t xml:space="preserve">                           Одним из важных направлений работы МКУ г. Бузулука «ЦРО» стало развитие наставничества педагогичес</w:t>
      </w:r>
      <w:r w:rsidR="000605CE">
        <w:t>ких кадров. В текущем учебном году ОО города предоставили отчеты по внедрению и реализации целевой модели наставничества за 2020-2024 гг.</w:t>
      </w:r>
    </w:p>
    <w:p w:rsidR="008B0712" w:rsidRDefault="008B0712" w:rsidP="000605CE">
      <w:pPr>
        <w:pStyle w:val="11"/>
        <w:spacing w:line="223" w:lineRule="auto"/>
        <w:ind w:left="284" w:hanging="710"/>
        <w:jc w:val="both"/>
      </w:pPr>
      <w:r>
        <w:t xml:space="preserve"> </w:t>
      </w:r>
      <w:r w:rsidR="000605CE">
        <w:t xml:space="preserve">                     </w:t>
      </w:r>
      <w:r>
        <w:t xml:space="preserve">В течение 2024 года работа по внедрению Целевой программы наставничества вышла на качественно новый уровень. В ОО города Бузулука существует проблема обновления кадрового корпуса и повышения профессионального мастерства молодых педагогических работников до уровня, необходимого для успешной реализации новых образовательных стандартов, поэтому начинает активно развиваться взаимодействие «опытный педагог – молодой педагог». Участниками данного процесса являются педагоги, приступившие к работе после длительного перерыва; педагоги, желающие повысить свой профессиональный уровень в определенном направлении педагогической деятельности, в том числе желающие овладеть современными IT-программами, цифровыми навыками, ИКТ-компетенциями и т.д. В каждом ОО акцент был сделан именно на то направление наставничества, которое востребовано в данном педагогическом коллективе в данный момент. </w:t>
      </w:r>
    </w:p>
    <w:p w:rsidR="000605CE" w:rsidRDefault="008B0712" w:rsidP="008B0712">
      <w:pPr>
        <w:pStyle w:val="11"/>
        <w:spacing w:line="223" w:lineRule="auto"/>
        <w:ind w:left="142" w:hanging="1060"/>
        <w:jc w:val="both"/>
      </w:pPr>
      <w:r>
        <w:lastRenderedPageBreak/>
        <w:t xml:space="preserve">                              </w:t>
      </w:r>
    </w:p>
    <w:p w:rsidR="001E5405" w:rsidRPr="00613C7F" w:rsidRDefault="001E5405" w:rsidP="00613C7F">
      <w:pPr>
        <w:ind w:hanging="993"/>
        <w:jc w:val="both"/>
        <w:rPr>
          <w:rFonts w:ascii="Times New Roman" w:hAnsi="Times New Roman" w:cs="Times New Roman"/>
        </w:rPr>
      </w:pPr>
      <w:r w:rsidRPr="001E5405">
        <w:rPr>
          <w:rFonts w:ascii="Times New Roman" w:hAnsi="Times New Roman" w:cs="Times New Roman"/>
        </w:rPr>
        <w:t xml:space="preserve">                             На базе МОАУ «СОШ № 1 имени Басманова В.И» </w:t>
      </w:r>
      <w:r w:rsidR="00D35D04">
        <w:rPr>
          <w:rFonts w:ascii="Times New Roman" w:hAnsi="Times New Roman" w:cs="Times New Roman"/>
        </w:rPr>
        <w:t xml:space="preserve">с 2020 по 2024 гг. </w:t>
      </w:r>
      <w:r w:rsidRPr="001E5405">
        <w:rPr>
          <w:rFonts w:ascii="Times New Roman" w:hAnsi="Times New Roman" w:cs="Times New Roman"/>
        </w:rPr>
        <w:t>функци</w:t>
      </w:r>
      <w:r>
        <w:rPr>
          <w:rFonts w:ascii="Times New Roman" w:hAnsi="Times New Roman" w:cs="Times New Roman"/>
        </w:rPr>
        <w:t xml:space="preserve">онировала региональная площадка </w:t>
      </w:r>
      <w:r w:rsidRPr="001E5405">
        <w:rPr>
          <w:rFonts w:ascii="Times New Roman" w:hAnsi="Times New Roman" w:cs="Times New Roman"/>
        </w:rPr>
        <w:t xml:space="preserve">по реализации целевой модели </w:t>
      </w:r>
      <w:r>
        <w:rPr>
          <w:rFonts w:ascii="Times New Roman" w:hAnsi="Times New Roman" w:cs="Times New Roman"/>
        </w:rPr>
        <w:t>наставничества по направлению «Учитель–учитель»</w:t>
      </w:r>
      <w:r w:rsidR="00D35D04">
        <w:rPr>
          <w:rFonts w:ascii="Times New Roman" w:hAnsi="Times New Roman" w:cs="Times New Roman"/>
        </w:rPr>
        <w:t xml:space="preserve"> (руководитель Николаева Н.В., заместитель директора). В 2024 году подведены итоги и обобщен опыт работы площадки.</w:t>
      </w:r>
      <w:r w:rsidR="00613C7F" w:rsidRPr="00613C7F">
        <w:t xml:space="preserve"> </w:t>
      </w:r>
      <w:r w:rsidR="00613C7F" w:rsidRPr="00613C7F">
        <w:rPr>
          <w:rFonts w:ascii="Times New Roman" w:hAnsi="Times New Roman" w:cs="Times New Roman"/>
        </w:rPr>
        <w:t>Ведущей методической идеей площадки явля</w:t>
      </w:r>
      <w:r w:rsidR="00613C7F">
        <w:rPr>
          <w:rFonts w:ascii="Times New Roman" w:hAnsi="Times New Roman" w:cs="Times New Roman"/>
        </w:rPr>
        <w:t>лась</w:t>
      </w:r>
      <w:r w:rsidR="00613C7F" w:rsidRPr="00613C7F">
        <w:rPr>
          <w:rFonts w:ascii="Times New Roman" w:hAnsi="Times New Roman" w:cs="Times New Roman"/>
        </w:rPr>
        <w:t xml:space="preserve"> формирование и совершенствование профессиональных компетентностей педагогических работников, наставников молодых специалистов, посредством включения их в практику организации наставнической деятельности.</w:t>
      </w:r>
      <w:r w:rsidR="00613C7F">
        <w:rPr>
          <w:rFonts w:ascii="Times New Roman" w:hAnsi="Times New Roman" w:cs="Times New Roman"/>
        </w:rPr>
        <w:t xml:space="preserve"> </w:t>
      </w:r>
    </w:p>
    <w:p w:rsidR="001E5405" w:rsidRPr="001E5405" w:rsidRDefault="00D35D04" w:rsidP="00D35D04">
      <w:pPr>
        <w:pStyle w:val="11"/>
        <w:spacing w:line="223" w:lineRule="auto"/>
        <w:ind w:left="142" w:firstLine="709"/>
        <w:jc w:val="both"/>
      </w:pPr>
      <w:r>
        <w:t>На муниципальном уровне создан</w:t>
      </w:r>
      <w:r w:rsidR="000E222D">
        <w:t>ы</w:t>
      </w:r>
      <w:r>
        <w:t xml:space="preserve"> и успешно функционир</w:t>
      </w:r>
      <w:r w:rsidR="000E222D">
        <w:t xml:space="preserve">овали </w:t>
      </w:r>
      <w:r>
        <w:t xml:space="preserve">Клуб молодого педагога на базе МОБУ «СОШ № 4», </w:t>
      </w:r>
      <w:r w:rsidR="000E222D" w:rsidRPr="000E222D">
        <w:tab/>
        <w:t xml:space="preserve">на базе МДОБУ «Детский сад № 18 комбинированного вида» </w:t>
      </w:r>
      <w:r w:rsidR="000E222D">
        <w:t xml:space="preserve">площадка </w:t>
      </w:r>
      <w:r w:rsidR="000E222D" w:rsidRPr="000E222D">
        <w:t>по те</w:t>
      </w:r>
      <w:r w:rsidR="000E222D">
        <w:t xml:space="preserve">ме «Школа молодого воспитателя», </w:t>
      </w:r>
      <w:r>
        <w:t>в рамках деятельности котор</w:t>
      </w:r>
      <w:r w:rsidR="000E222D">
        <w:t>ых</w:t>
      </w:r>
      <w:r>
        <w:t xml:space="preserve"> в течение года с молодыми педагогами были проведены мероприятия, направленные на успешную адаптацию, повышение их профессиональной компетенции. Целью </w:t>
      </w:r>
      <w:r w:rsidR="000E222D">
        <w:t>их деятельности</w:t>
      </w:r>
      <w:r>
        <w:t xml:space="preserve"> было создание условий для эффективного развития профессиональной компетентности молодых педагогов, стимулирование потребности в постоянном саморазвитии и самосовершенствовании. </w:t>
      </w:r>
    </w:p>
    <w:p w:rsidR="00686841" w:rsidRDefault="00686841" w:rsidP="00686841">
      <w:pPr>
        <w:pStyle w:val="11"/>
        <w:spacing w:line="223" w:lineRule="auto"/>
        <w:ind w:left="142" w:hanging="1060"/>
        <w:jc w:val="both"/>
      </w:pPr>
      <w:r>
        <w:t xml:space="preserve">                              По итогам проведенного мониторинга по реализации наставничества получены следующие выводы: участники реализации программы воспринимают наставничество как ресурс для раскрытия потенциала педагога. Точечная работа по компенсации конкретного дефицита дает быстрый результат для учителя и вполне устраивает как наставляемого, так и наставника. Сонаставничество компенсирует профессиональные дефициты по подготовке к участию в конкурсе, конференции, олимпиаде и также оценивается положительно. В основном в ОО реализуются формы наставничества «учитель-учитель» и «учитель-ученик». Необходимо внедрять и активно развивать форму наставничества «ученик-ученик»: это поможет снизить у детей уровень личной тревожности,  улучшить эмоциональное состояние, пробудить желание повысить успеваемость. Одаренные дети смогут мотивировать друг друга на дальнейшее развитие. </w:t>
      </w:r>
    </w:p>
    <w:p w:rsidR="008B0712" w:rsidRDefault="008B0712" w:rsidP="00AA660A">
      <w:pPr>
        <w:pStyle w:val="11"/>
        <w:spacing w:line="223" w:lineRule="auto"/>
        <w:ind w:left="1060" w:firstLine="0"/>
        <w:rPr>
          <w:b/>
          <w:bCs/>
          <w:color w:val="4F81BD"/>
          <w:sz w:val="26"/>
          <w:szCs w:val="26"/>
        </w:rPr>
      </w:pPr>
    </w:p>
    <w:p w:rsidR="00AA660A" w:rsidRDefault="00D35D04" w:rsidP="00D35D04">
      <w:pPr>
        <w:pStyle w:val="11"/>
        <w:spacing w:line="223" w:lineRule="auto"/>
        <w:ind w:firstLine="0"/>
        <w:rPr>
          <w:b/>
          <w:bCs/>
          <w:color w:val="4F81BD"/>
          <w:sz w:val="26"/>
          <w:szCs w:val="26"/>
        </w:rPr>
      </w:pPr>
      <w:r>
        <w:rPr>
          <w:b/>
          <w:bCs/>
          <w:color w:val="4F81BD"/>
          <w:sz w:val="26"/>
          <w:szCs w:val="26"/>
        </w:rPr>
        <w:t xml:space="preserve"> </w:t>
      </w:r>
      <w:r w:rsidR="00AA660A">
        <w:rPr>
          <w:b/>
          <w:bCs/>
          <w:color w:val="4F81BD"/>
          <w:sz w:val="26"/>
          <w:szCs w:val="26"/>
        </w:rPr>
        <w:sym w:font="Symbol" w:char="F02D"/>
      </w:r>
      <w:r w:rsidR="00AA660A">
        <w:rPr>
          <w:b/>
          <w:bCs/>
          <w:color w:val="4F81BD"/>
          <w:sz w:val="26"/>
          <w:szCs w:val="26"/>
        </w:rPr>
        <w:t xml:space="preserve">Создание единого научно-методического пространства </w:t>
      </w:r>
    </w:p>
    <w:p w:rsidR="000E222D" w:rsidRPr="000E222D" w:rsidRDefault="00CD48E7" w:rsidP="007E2F85">
      <w:pPr>
        <w:pStyle w:val="11"/>
        <w:spacing w:line="223" w:lineRule="auto"/>
        <w:ind w:firstLine="1134"/>
        <w:jc w:val="both"/>
        <w:rPr>
          <w:bCs/>
          <w:color w:val="auto"/>
        </w:rPr>
      </w:pPr>
      <w:r w:rsidRPr="00CD48E7">
        <w:rPr>
          <w:bCs/>
          <w:color w:val="auto"/>
        </w:rPr>
        <w:t xml:space="preserve">Одним из важнейших направлений оптимизации образовательной сети </w:t>
      </w:r>
      <w:r>
        <w:rPr>
          <w:bCs/>
          <w:color w:val="auto"/>
        </w:rPr>
        <w:t>города Бузулука</w:t>
      </w:r>
      <w:r w:rsidRPr="00CD48E7">
        <w:rPr>
          <w:bCs/>
          <w:color w:val="auto"/>
        </w:rPr>
        <w:t xml:space="preserve"> является организация деятельности муниципальных опорных школ</w:t>
      </w:r>
      <w:r>
        <w:rPr>
          <w:bCs/>
          <w:color w:val="auto"/>
        </w:rPr>
        <w:t>.</w:t>
      </w:r>
      <w:r w:rsidR="007E2F85" w:rsidRPr="007E2F85">
        <w:t xml:space="preserve"> </w:t>
      </w:r>
      <w:r w:rsidR="007E2F85" w:rsidRPr="007E2F85">
        <w:rPr>
          <w:bCs/>
          <w:color w:val="auto"/>
        </w:rPr>
        <w:t>Опо</w:t>
      </w:r>
      <w:r w:rsidR="007E2F85">
        <w:rPr>
          <w:bCs/>
          <w:color w:val="auto"/>
        </w:rPr>
        <w:t>рное образовательное учреждение</w:t>
      </w:r>
      <w:r w:rsidR="007E2F85" w:rsidRPr="007E2F85">
        <w:rPr>
          <w:bCs/>
          <w:color w:val="auto"/>
        </w:rPr>
        <w:t xml:space="preserve"> является базой для проведения методической работы с педагогами, воспитателями, руководителями образовательных учреждений, методических объединений с целью успешного решения задач, стоящих перед системой образования </w:t>
      </w:r>
      <w:r w:rsidR="007E2F85">
        <w:rPr>
          <w:bCs/>
          <w:color w:val="auto"/>
        </w:rPr>
        <w:t>города</w:t>
      </w:r>
      <w:r w:rsidR="007E2F85" w:rsidRPr="007E2F85">
        <w:rPr>
          <w:bCs/>
          <w:color w:val="auto"/>
        </w:rPr>
        <w:t>.</w:t>
      </w:r>
      <w:r>
        <w:rPr>
          <w:bCs/>
          <w:color w:val="auto"/>
        </w:rPr>
        <w:t xml:space="preserve"> </w:t>
      </w:r>
      <w:r w:rsidR="00D35D04" w:rsidRPr="000E222D">
        <w:rPr>
          <w:bCs/>
          <w:color w:val="auto"/>
        </w:rPr>
        <w:t xml:space="preserve">В 2024 году на </w:t>
      </w:r>
      <w:r w:rsidR="000E222D" w:rsidRPr="000E222D">
        <w:rPr>
          <w:bCs/>
          <w:color w:val="auto"/>
        </w:rPr>
        <w:t xml:space="preserve">успешно работали </w:t>
      </w:r>
      <w:r w:rsidR="000E222D">
        <w:t>опорные</w:t>
      </w:r>
      <w:r w:rsidR="000E222D" w:rsidRPr="000E222D">
        <w:t xml:space="preserve"> </w:t>
      </w:r>
      <w:r w:rsidR="007E2F85">
        <w:t>школы</w:t>
      </w:r>
      <w:r w:rsidR="000E222D" w:rsidRPr="000E222D">
        <w:t>:</w:t>
      </w:r>
    </w:p>
    <w:p w:rsidR="000E222D" w:rsidRPr="000E222D" w:rsidRDefault="000E222D" w:rsidP="000E222D">
      <w:pPr>
        <w:pStyle w:val="ad"/>
        <w:numPr>
          <w:ilvl w:val="0"/>
          <w:numId w:val="24"/>
        </w:numPr>
        <w:tabs>
          <w:tab w:val="left" w:pos="1134"/>
        </w:tabs>
        <w:ind w:left="142" w:firstLine="567"/>
        <w:rPr>
          <w:sz w:val="24"/>
          <w:szCs w:val="24"/>
        </w:rPr>
      </w:pPr>
      <w:r w:rsidRPr="000E222D">
        <w:rPr>
          <w:sz w:val="24"/>
          <w:szCs w:val="24"/>
        </w:rPr>
        <w:t>на базе «МОАУ «СОШ № 3» по теме «Музей школы как центр патриотического воспитания в школе»;</w:t>
      </w:r>
    </w:p>
    <w:p w:rsidR="000E222D" w:rsidRPr="000E222D" w:rsidRDefault="000E222D" w:rsidP="000E222D">
      <w:pPr>
        <w:pStyle w:val="ad"/>
        <w:numPr>
          <w:ilvl w:val="0"/>
          <w:numId w:val="24"/>
        </w:numPr>
        <w:tabs>
          <w:tab w:val="left" w:pos="1134"/>
        </w:tabs>
        <w:ind w:left="142" w:firstLine="567"/>
        <w:rPr>
          <w:sz w:val="24"/>
          <w:szCs w:val="24"/>
        </w:rPr>
      </w:pPr>
      <w:r w:rsidRPr="000E222D">
        <w:rPr>
          <w:sz w:val="24"/>
          <w:szCs w:val="24"/>
        </w:rPr>
        <w:t>на базе МОБУ «ООШ № 5» по теме «Цифровая образовательная среда как ресурс обучения иностранному языку в школе»;</w:t>
      </w:r>
    </w:p>
    <w:p w:rsidR="000E222D" w:rsidRPr="000E222D" w:rsidRDefault="000E222D" w:rsidP="000E222D">
      <w:pPr>
        <w:pStyle w:val="ad"/>
        <w:numPr>
          <w:ilvl w:val="0"/>
          <w:numId w:val="24"/>
        </w:numPr>
        <w:tabs>
          <w:tab w:val="left" w:pos="1134"/>
        </w:tabs>
        <w:ind w:left="142" w:firstLine="567"/>
        <w:rPr>
          <w:sz w:val="24"/>
          <w:szCs w:val="24"/>
        </w:rPr>
      </w:pPr>
      <w:r w:rsidRPr="000E222D">
        <w:rPr>
          <w:sz w:val="24"/>
          <w:szCs w:val="24"/>
        </w:rPr>
        <w:t xml:space="preserve">на базе МОАУ «СОШ № 8» по теме «Современная детско- подростковая литература для современной школы. Опыт работы по формированию читательской грамотности»; </w:t>
      </w:r>
    </w:p>
    <w:p w:rsidR="000E222D" w:rsidRPr="000E222D" w:rsidRDefault="000E222D" w:rsidP="000E222D">
      <w:pPr>
        <w:pStyle w:val="ad"/>
        <w:numPr>
          <w:ilvl w:val="0"/>
          <w:numId w:val="24"/>
        </w:numPr>
        <w:tabs>
          <w:tab w:val="left" w:pos="1134"/>
        </w:tabs>
        <w:ind w:left="142" w:firstLine="567"/>
        <w:rPr>
          <w:sz w:val="24"/>
          <w:szCs w:val="24"/>
        </w:rPr>
      </w:pPr>
      <w:r w:rsidRPr="000E222D">
        <w:rPr>
          <w:sz w:val="24"/>
          <w:szCs w:val="24"/>
        </w:rPr>
        <w:t>на базе МОБУ «НОШ №11» по теме «Орлята России»;</w:t>
      </w:r>
    </w:p>
    <w:p w:rsidR="000E222D" w:rsidRPr="000E222D" w:rsidRDefault="000E222D" w:rsidP="000E222D">
      <w:pPr>
        <w:pStyle w:val="ad"/>
        <w:numPr>
          <w:ilvl w:val="0"/>
          <w:numId w:val="24"/>
        </w:numPr>
        <w:tabs>
          <w:tab w:val="left" w:pos="1134"/>
        </w:tabs>
        <w:ind w:left="142" w:firstLine="567"/>
        <w:rPr>
          <w:sz w:val="24"/>
          <w:szCs w:val="24"/>
        </w:rPr>
      </w:pPr>
      <w:r w:rsidRPr="000E222D">
        <w:rPr>
          <w:sz w:val="24"/>
          <w:szCs w:val="24"/>
        </w:rPr>
        <w:t>на базе МОАУ «СОШ № 13» по теме «Муниципальный центр поддержки и научно-методического сопровождения деятельности классных руководителей»;</w:t>
      </w:r>
    </w:p>
    <w:p w:rsidR="000E222D" w:rsidRPr="000E222D" w:rsidRDefault="000E222D" w:rsidP="000E222D">
      <w:pPr>
        <w:pStyle w:val="ad"/>
        <w:numPr>
          <w:ilvl w:val="0"/>
          <w:numId w:val="24"/>
        </w:numPr>
        <w:tabs>
          <w:tab w:val="left" w:pos="1134"/>
        </w:tabs>
        <w:ind w:left="142" w:firstLine="567"/>
        <w:rPr>
          <w:sz w:val="24"/>
          <w:szCs w:val="24"/>
        </w:rPr>
      </w:pPr>
      <w:r w:rsidRPr="000E222D">
        <w:rPr>
          <w:sz w:val="24"/>
          <w:szCs w:val="24"/>
        </w:rPr>
        <w:t>на базе МДОАУ «Детский сад комбинированного вида № 4» по теме «Мир головоломок: от простого к сложному»;</w:t>
      </w:r>
    </w:p>
    <w:p w:rsidR="000E222D" w:rsidRPr="000E222D" w:rsidRDefault="000E222D" w:rsidP="000E222D">
      <w:pPr>
        <w:pStyle w:val="ad"/>
        <w:numPr>
          <w:ilvl w:val="0"/>
          <w:numId w:val="24"/>
        </w:numPr>
        <w:tabs>
          <w:tab w:val="left" w:pos="1134"/>
        </w:tabs>
        <w:ind w:left="142" w:firstLine="567"/>
        <w:rPr>
          <w:sz w:val="24"/>
          <w:szCs w:val="24"/>
        </w:rPr>
      </w:pPr>
      <w:r w:rsidRPr="000E222D">
        <w:rPr>
          <w:sz w:val="24"/>
          <w:szCs w:val="24"/>
        </w:rPr>
        <w:t>на базе МДОАУ «Детский сад № 10 комбинированного вида» по теме «Педагог-наставник ДОУ»;</w:t>
      </w:r>
    </w:p>
    <w:p w:rsidR="000E222D" w:rsidRPr="000E222D" w:rsidRDefault="000E222D" w:rsidP="000E222D">
      <w:pPr>
        <w:pStyle w:val="ad"/>
        <w:numPr>
          <w:ilvl w:val="0"/>
          <w:numId w:val="24"/>
        </w:numPr>
        <w:tabs>
          <w:tab w:val="left" w:pos="1134"/>
        </w:tabs>
        <w:ind w:left="142" w:firstLine="567"/>
        <w:rPr>
          <w:sz w:val="24"/>
          <w:szCs w:val="24"/>
        </w:rPr>
      </w:pPr>
      <w:r w:rsidRPr="000E222D">
        <w:rPr>
          <w:sz w:val="24"/>
          <w:szCs w:val="24"/>
        </w:rPr>
        <w:t>на базе МДОБУ «Детский сад № 21 комбинированного вида» по теме «Инклюзивное дошкольное образование»;</w:t>
      </w:r>
    </w:p>
    <w:p w:rsidR="000E222D" w:rsidRPr="000E222D" w:rsidRDefault="000E222D" w:rsidP="000E222D">
      <w:pPr>
        <w:pStyle w:val="ad"/>
        <w:numPr>
          <w:ilvl w:val="0"/>
          <w:numId w:val="24"/>
        </w:numPr>
        <w:tabs>
          <w:tab w:val="left" w:pos="1134"/>
        </w:tabs>
        <w:ind w:left="142" w:firstLine="567"/>
        <w:rPr>
          <w:sz w:val="24"/>
          <w:szCs w:val="24"/>
        </w:rPr>
      </w:pPr>
      <w:r w:rsidRPr="000E222D">
        <w:rPr>
          <w:sz w:val="24"/>
          <w:szCs w:val="24"/>
        </w:rPr>
        <w:t>на базе МБУДО «Центр детского творчества «Радуга» по теме «Профилактика детского дорожно-транспортного травматизма»;</w:t>
      </w:r>
    </w:p>
    <w:p w:rsidR="000E222D" w:rsidRDefault="000E222D" w:rsidP="000E222D">
      <w:pPr>
        <w:pStyle w:val="ad"/>
        <w:numPr>
          <w:ilvl w:val="0"/>
          <w:numId w:val="24"/>
        </w:numPr>
        <w:tabs>
          <w:tab w:val="left" w:pos="1134"/>
        </w:tabs>
        <w:ind w:left="142" w:firstLine="567"/>
        <w:rPr>
          <w:sz w:val="24"/>
          <w:szCs w:val="24"/>
        </w:rPr>
      </w:pPr>
      <w:r w:rsidRPr="000E222D">
        <w:rPr>
          <w:sz w:val="24"/>
          <w:szCs w:val="24"/>
        </w:rPr>
        <w:lastRenderedPageBreak/>
        <w:t>на базе МБУДО «Центр детского творчества «Радуга» по теме «Муниципальный опорный центр дополнительного образования (МОЦ)».</w:t>
      </w:r>
    </w:p>
    <w:p w:rsidR="000E222D" w:rsidRPr="000E222D" w:rsidRDefault="000E222D" w:rsidP="000E222D">
      <w:pPr>
        <w:pStyle w:val="ad"/>
        <w:tabs>
          <w:tab w:val="left" w:pos="1134"/>
        </w:tabs>
        <w:ind w:left="142" w:firstLine="992"/>
        <w:rPr>
          <w:sz w:val="24"/>
          <w:szCs w:val="24"/>
        </w:rPr>
      </w:pPr>
      <w:r>
        <w:rPr>
          <w:sz w:val="24"/>
          <w:szCs w:val="24"/>
        </w:rPr>
        <w:t>Руководители представили отчет о работе площадок по итогам 2023-2024 учебного года. Работа площадок признана удовлетворительной.</w:t>
      </w:r>
      <w:r w:rsidR="00CD48E7">
        <w:rPr>
          <w:sz w:val="24"/>
          <w:szCs w:val="24"/>
        </w:rPr>
        <w:t xml:space="preserve"> </w:t>
      </w:r>
      <w:r w:rsidR="00CD48E7" w:rsidRPr="00CD48E7">
        <w:rPr>
          <w:sz w:val="24"/>
          <w:szCs w:val="24"/>
          <w:lang w:bidi="ru-RU"/>
        </w:rPr>
        <w:t>Важным результатом деятельности опорных школ стала</w:t>
      </w:r>
      <w:r w:rsidR="007E2F85">
        <w:rPr>
          <w:sz w:val="24"/>
          <w:szCs w:val="24"/>
          <w:lang w:bidi="ru-RU"/>
        </w:rPr>
        <w:t xml:space="preserve"> не только </w:t>
      </w:r>
      <w:r w:rsidR="00CD48E7" w:rsidRPr="00CD48E7">
        <w:rPr>
          <w:sz w:val="24"/>
          <w:szCs w:val="24"/>
          <w:lang w:bidi="ru-RU"/>
        </w:rPr>
        <w:t xml:space="preserve">активизация взаимодействия руководителей, педагогов, </w:t>
      </w:r>
      <w:r w:rsidR="007E2F85">
        <w:rPr>
          <w:sz w:val="24"/>
          <w:szCs w:val="24"/>
          <w:lang w:bidi="ru-RU"/>
        </w:rPr>
        <w:t xml:space="preserve">но и </w:t>
      </w:r>
      <w:r w:rsidR="00CD48E7" w:rsidRPr="00CD48E7">
        <w:rPr>
          <w:sz w:val="24"/>
          <w:szCs w:val="24"/>
          <w:lang w:bidi="ru-RU"/>
        </w:rPr>
        <w:t xml:space="preserve">школьников всех образовательных учреждений. </w:t>
      </w:r>
    </w:p>
    <w:p w:rsidR="007E2F85" w:rsidRDefault="007E2F85" w:rsidP="007E2F85">
      <w:pPr>
        <w:spacing w:after="13"/>
        <w:ind w:left="-15" w:right="52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986244">
        <w:rPr>
          <w:rFonts w:ascii="Times New Roman" w:eastAsia="Times New Roman" w:hAnsi="Times New Roman" w:cs="Times New Roman"/>
        </w:rPr>
        <w:t>В последние годы проблема качества образования приобрела чрезвычайную актуальность. Качество образования начального, основного и среднего образовани</w:t>
      </w:r>
      <w:r w:rsidR="00517C74">
        <w:rPr>
          <w:rFonts w:ascii="Times New Roman" w:eastAsia="Times New Roman" w:hAnsi="Times New Roman" w:cs="Times New Roman"/>
        </w:rPr>
        <w:t xml:space="preserve">я. — это не только соответствие </w:t>
      </w:r>
      <w:r w:rsidR="00986244">
        <w:rPr>
          <w:rFonts w:ascii="Times New Roman" w:eastAsia="Times New Roman" w:hAnsi="Times New Roman" w:cs="Times New Roman"/>
        </w:rPr>
        <w:t xml:space="preserve">знаний обучающихся государственным стандартам, но и успешное функционирование самой образовательной организации, а также деятельность каждого педагога и администрации в направлении обеспечения качества образовательных услуг. Важной составляющей повышения эффективности реализации ФГОС является развитие профессиональной компетентности педагога.  </w:t>
      </w:r>
    </w:p>
    <w:p w:rsidR="00986244" w:rsidRDefault="007E2F85" w:rsidP="007E2F85">
      <w:pPr>
        <w:spacing w:after="13"/>
        <w:ind w:left="-15" w:right="52" w:firstLine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</w:t>
      </w:r>
      <w:r w:rsidR="00986244">
        <w:rPr>
          <w:rFonts w:ascii="Times New Roman" w:eastAsia="Times New Roman" w:hAnsi="Times New Roman" w:cs="Times New Roman"/>
        </w:rPr>
        <w:t>Городские методические объединения</w:t>
      </w:r>
      <w:r>
        <w:rPr>
          <w:rFonts w:ascii="Times New Roman" w:eastAsia="Times New Roman" w:hAnsi="Times New Roman" w:cs="Times New Roman"/>
        </w:rPr>
        <w:t xml:space="preserve"> учителей в структуре </w:t>
      </w:r>
      <w:r w:rsidR="00986244">
        <w:rPr>
          <w:rFonts w:ascii="Times New Roman" w:eastAsia="Times New Roman" w:hAnsi="Times New Roman" w:cs="Times New Roman"/>
        </w:rPr>
        <w:t>методической службы города Бузулука являются наиболее оперативной формой непрерывн</w:t>
      </w:r>
      <w:r>
        <w:rPr>
          <w:rFonts w:ascii="Times New Roman" w:eastAsia="Times New Roman" w:hAnsi="Times New Roman" w:cs="Times New Roman"/>
        </w:rPr>
        <w:t>ого педагогического образования.</w:t>
      </w:r>
      <w:r w:rsidR="00986244">
        <w:rPr>
          <w:rFonts w:ascii="Times New Roman" w:eastAsia="Times New Roman" w:hAnsi="Times New Roman" w:cs="Times New Roman"/>
        </w:rPr>
        <w:t xml:space="preserve"> </w:t>
      </w:r>
    </w:p>
    <w:p w:rsidR="00517C74" w:rsidRPr="00517C74" w:rsidRDefault="00986244" w:rsidP="00517C74">
      <w:pPr>
        <w:spacing w:after="13"/>
        <w:ind w:right="52"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2023-2024 учебном году работало</w:t>
      </w:r>
      <w:r w:rsidR="007E2F85">
        <w:rPr>
          <w:rFonts w:ascii="Times New Roman" w:eastAsia="Times New Roman" w:hAnsi="Times New Roman" w:cs="Times New Roman"/>
        </w:rPr>
        <w:t xml:space="preserve"> 16</w:t>
      </w:r>
      <w:r>
        <w:rPr>
          <w:rFonts w:ascii="Times New Roman" w:eastAsia="Times New Roman" w:hAnsi="Times New Roman" w:cs="Times New Roman"/>
        </w:rPr>
        <w:t xml:space="preserve"> </w:t>
      </w:r>
      <w:r w:rsidR="007E2F85">
        <w:rPr>
          <w:rFonts w:ascii="Times New Roman" w:eastAsia="Times New Roman" w:hAnsi="Times New Roman" w:cs="Times New Roman"/>
        </w:rPr>
        <w:t>методических объединений учителей-предметников.</w:t>
      </w:r>
      <w:r w:rsidR="00517C74">
        <w:rPr>
          <w:rFonts w:ascii="Times New Roman" w:eastAsia="Times New Roman" w:hAnsi="Times New Roman" w:cs="Times New Roman"/>
        </w:rPr>
        <w:t xml:space="preserve"> </w:t>
      </w:r>
      <w:r w:rsidR="00517C74" w:rsidRPr="00517C74">
        <w:rPr>
          <w:rFonts w:ascii="Times New Roman" w:eastAsia="Times New Roman" w:hAnsi="Times New Roman" w:cs="Times New Roman"/>
        </w:rPr>
        <w:t>Под руководством опытных педагогов содержание работы строилось в соответствии с приоритетными направлениями методическо</w:t>
      </w:r>
      <w:r w:rsidR="00517C74">
        <w:rPr>
          <w:rFonts w:ascii="Times New Roman" w:eastAsia="Times New Roman" w:hAnsi="Times New Roman" w:cs="Times New Roman"/>
        </w:rPr>
        <w:t>й</w:t>
      </w:r>
      <w:r w:rsidR="00517C74" w:rsidRPr="00517C74">
        <w:rPr>
          <w:rFonts w:ascii="Times New Roman" w:eastAsia="Times New Roman" w:hAnsi="Times New Roman" w:cs="Times New Roman"/>
        </w:rPr>
        <w:t xml:space="preserve"> </w:t>
      </w:r>
      <w:r w:rsidR="00517C74">
        <w:rPr>
          <w:rFonts w:ascii="Times New Roman" w:eastAsia="Times New Roman" w:hAnsi="Times New Roman" w:cs="Times New Roman"/>
        </w:rPr>
        <w:t>работы</w:t>
      </w:r>
      <w:r w:rsidR="00517C74" w:rsidRPr="00517C74">
        <w:rPr>
          <w:rFonts w:ascii="Times New Roman" w:eastAsia="Times New Roman" w:hAnsi="Times New Roman" w:cs="Times New Roman"/>
        </w:rPr>
        <w:t>: изучение нормативной и методической документации по вопросам образования; обеспечение профессионального рост</w:t>
      </w:r>
      <w:r w:rsidR="00517C74">
        <w:rPr>
          <w:rFonts w:ascii="Times New Roman" w:eastAsia="Times New Roman" w:hAnsi="Times New Roman" w:cs="Times New Roman"/>
        </w:rPr>
        <w:t xml:space="preserve">а педагогов; изучение и анализ </w:t>
      </w:r>
      <w:r w:rsidR="00517C74" w:rsidRPr="00517C74">
        <w:rPr>
          <w:rFonts w:ascii="Times New Roman" w:eastAsia="Times New Roman" w:hAnsi="Times New Roman" w:cs="Times New Roman"/>
        </w:rPr>
        <w:t>проведенных региона</w:t>
      </w:r>
      <w:r w:rsidR="00517C74">
        <w:rPr>
          <w:rFonts w:ascii="Times New Roman" w:eastAsia="Times New Roman" w:hAnsi="Times New Roman" w:cs="Times New Roman"/>
        </w:rPr>
        <w:t xml:space="preserve">льных контрольных работ и ВПР, </w:t>
      </w:r>
      <w:r w:rsidR="00517C74" w:rsidRPr="00517C74">
        <w:rPr>
          <w:rFonts w:ascii="Times New Roman" w:eastAsia="Times New Roman" w:hAnsi="Times New Roman" w:cs="Times New Roman"/>
        </w:rPr>
        <w:t>освоение нового содержания современных технологий и методов педагогической деяте</w:t>
      </w:r>
      <w:r w:rsidR="00D27277">
        <w:rPr>
          <w:rFonts w:ascii="Times New Roman" w:eastAsia="Times New Roman" w:hAnsi="Times New Roman" w:cs="Times New Roman"/>
        </w:rPr>
        <w:t xml:space="preserve">льности по своему предмету;  </w:t>
      </w:r>
      <w:r w:rsidR="00517C74" w:rsidRPr="00517C74">
        <w:rPr>
          <w:rFonts w:ascii="Times New Roman" w:eastAsia="Times New Roman" w:hAnsi="Times New Roman" w:cs="Times New Roman"/>
        </w:rPr>
        <w:t xml:space="preserve">обобщение передового опыта педагогов. </w:t>
      </w:r>
    </w:p>
    <w:p w:rsidR="00517C74" w:rsidRPr="00517C74" w:rsidRDefault="00517C74" w:rsidP="00517C74">
      <w:pPr>
        <w:spacing w:after="13"/>
        <w:ind w:right="52"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заседаниях Г</w:t>
      </w:r>
      <w:r w:rsidRPr="00517C74">
        <w:rPr>
          <w:rFonts w:ascii="Times New Roman" w:eastAsia="Times New Roman" w:hAnsi="Times New Roman" w:cs="Times New Roman"/>
        </w:rPr>
        <w:t xml:space="preserve">МО были проанализированы итоги участия обучающихся </w:t>
      </w:r>
      <w:r>
        <w:rPr>
          <w:rFonts w:ascii="Times New Roman" w:eastAsia="Times New Roman" w:hAnsi="Times New Roman" w:cs="Times New Roman"/>
        </w:rPr>
        <w:t>города</w:t>
      </w:r>
      <w:r w:rsidRPr="00517C74">
        <w:rPr>
          <w:rFonts w:ascii="Times New Roman" w:eastAsia="Times New Roman" w:hAnsi="Times New Roman" w:cs="Times New Roman"/>
        </w:rPr>
        <w:t xml:space="preserve"> во Всероссийской олимпиаде школьников на муниципальном и рег</w:t>
      </w:r>
      <w:r>
        <w:rPr>
          <w:rFonts w:ascii="Times New Roman" w:eastAsia="Times New Roman" w:hAnsi="Times New Roman" w:cs="Times New Roman"/>
        </w:rPr>
        <w:t xml:space="preserve">иональном уровнях, рассмотрены </w:t>
      </w:r>
      <w:r w:rsidRPr="00517C74">
        <w:rPr>
          <w:rFonts w:ascii="Times New Roman" w:eastAsia="Times New Roman" w:hAnsi="Times New Roman" w:cs="Times New Roman"/>
        </w:rPr>
        <w:t xml:space="preserve">сравнительные результаты мониторинговых исследований в рамках регионального проекта в </w:t>
      </w:r>
      <w:r>
        <w:rPr>
          <w:rFonts w:ascii="Times New Roman" w:eastAsia="Times New Roman" w:hAnsi="Times New Roman" w:cs="Times New Roman"/>
        </w:rPr>
        <w:t>4--8 классах по всем предметам, сравнительные итоги ВПР</w:t>
      </w:r>
      <w:r w:rsidRPr="00517C74">
        <w:rPr>
          <w:rFonts w:ascii="Times New Roman" w:eastAsia="Times New Roman" w:hAnsi="Times New Roman" w:cs="Times New Roman"/>
        </w:rPr>
        <w:t xml:space="preserve"> в 4—8 х,</w:t>
      </w:r>
      <w:r>
        <w:rPr>
          <w:rFonts w:ascii="Times New Roman" w:eastAsia="Times New Roman" w:hAnsi="Times New Roman" w:cs="Times New Roman"/>
        </w:rPr>
        <w:t xml:space="preserve"> </w:t>
      </w:r>
      <w:r w:rsidRPr="00517C74">
        <w:rPr>
          <w:rFonts w:ascii="Times New Roman" w:eastAsia="Times New Roman" w:hAnsi="Times New Roman" w:cs="Times New Roman"/>
        </w:rPr>
        <w:t>9-11кл классах</w:t>
      </w:r>
      <w:r w:rsidR="00D27277">
        <w:rPr>
          <w:rFonts w:ascii="Times New Roman" w:eastAsia="Times New Roman" w:hAnsi="Times New Roman" w:cs="Times New Roman"/>
        </w:rPr>
        <w:t xml:space="preserve">, итоги </w:t>
      </w:r>
      <w:r>
        <w:rPr>
          <w:rFonts w:ascii="Times New Roman" w:eastAsia="Times New Roman" w:hAnsi="Times New Roman" w:cs="Times New Roman"/>
        </w:rPr>
        <w:t xml:space="preserve">ОГЭ и ЕГЭ в2024 </w:t>
      </w:r>
      <w:r w:rsidRPr="00517C74">
        <w:rPr>
          <w:rFonts w:ascii="Times New Roman" w:eastAsia="Times New Roman" w:hAnsi="Times New Roman" w:cs="Times New Roman"/>
        </w:rPr>
        <w:t>году.</w:t>
      </w:r>
    </w:p>
    <w:p w:rsidR="00517C74" w:rsidRPr="00517C74" w:rsidRDefault="00517C74" w:rsidP="00517C74">
      <w:pPr>
        <w:spacing w:after="13"/>
        <w:ind w:right="52" w:firstLine="993"/>
        <w:jc w:val="both"/>
        <w:rPr>
          <w:rFonts w:ascii="Times New Roman" w:eastAsia="Times New Roman" w:hAnsi="Times New Roman" w:cs="Times New Roman"/>
        </w:rPr>
      </w:pPr>
      <w:r w:rsidRPr="00517C74">
        <w:rPr>
          <w:rFonts w:ascii="Times New Roman" w:eastAsia="Times New Roman" w:hAnsi="Times New Roman" w:cs="Times New Roman"/>
        </w:rPr>
        <w:t>В целях совершенствования работы педагогов п</w:t>
      </w:r>
      <w:r w:rsidR="00D27277">
        <w:rPr>
          <w:rFonts w:ascii="Times New Roman" w:eastAsia="Times New Roman" w:hAnsi="Times New Roman" w:cs="Times New Roman"/>
        </w:rPr>
        <w:t xml:space="preserve">о подготовке выпускников к ГИА опытом работы </w:t>
      </w:r>
      <w:r w:rsidRPr="00517C74">
        <w:rPr>
          <w:rFonts w:ascii="Times New Roman" w:eastAsia="Times New Roman" w:hAnsi="Times New Roman" w:cs="Times New Roman"/>
        </w:rPr>
        <w:t>делились учителя- эксперты, прошедшие курсы по проверке выполнения заданий с развернутым ответом экзаменационных работ ОГЭ</w:t>
      </w:r>
      <w:r>
        <w:rPr>
          <w:rFonts w:ascii="Times New Roman" w:eastAsia="Times New Roman" w:hAnsi="Times New Roman" w:cs="Times New Roman"/>
        </w:rPr>
        <w:t xml:space="preserve"> и ЕГЭ.</w:t>
      </w:r>
      <w:r w:rsidRPr="00517C74">
        <w:rPr>
          <w:rFonts w:ascii="Times New Roman" w:eastAsia="Times New Roman" w:hAnsi="Times New Roman" w:cs="Times New Roman"/>
        </w:rPr>
        <w:t xml:space="preserve"> </w:t>
      </w:r>
    </w:p>
    <w:p w:rsidR="00C9799A" w:rsidRDefault="00517C74" w:rsidP="00D2727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D27277"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 xml:space="preserve">Учителя города приняли участие в </w:t>
      </w:r>
      <w:r w:rsidRPr="00517C74">
        <w:rPr>
          <w:rFonts w:ascii="Times New Roman" w:eastAsia="Times New Roman" w:hAnsi="Times New Roman" w:cs="Times New Roman"/>
        </w:rPr>
        <w:t>работе меж</w:t>
      </w:r>
      <w:r>
        <w:rPr>
          <w:rFonts w:ascii="Times New Roman" w:eastAsia="Times New Roman" w:hAnsi="Times New Roman" w:cs="Times New Roman"/>
        </w:rPr>
        <w:t>муниципального центра</w:t>
      </w:r>
      <w:r w:rsidRPr="00517C74">
        <w:rPr>
          <w:rFonts w:ascii="Times New Roman" w:eastAsia="Times New Roman" w:hAnsi="Times New Roman" w:cs="Times New Roman"/>
        </w:rPr>
        <w:t xml:space="preserve"> методического сопровождения - М</w:t>
      </w:r>
      <w:r>
        <w:rPr>
          <w:rFonts w:ascii="Times New Roman" w:eastAsia="Times New Roman" w:hAnsi="Times New Roman" w:cs="Times New Roman"/>
        </w:rPr>
        <w:t>МЦ</w:t>
      </w:r>
      <w:r w:rsidR="00D27277">
        <w:rPr>
          <w:rFonts w:ascii="Times New Roman" w:eastAsia="Times New Roman" w:hAnsi="Times New Roman" w:cs="Times New Roman"/>
        </w:rPr>
        <w:t xml:space="preserve"> </w:t>
      </w:r>
      <w:r w:rsidRPr="00517C74">
        <w:rPr>
          <w:rFonts w:ascii="Times New Roman" w:eastAsia="Times New Roman" w:hAnsi="Times New Roman" w:cs="Times New Roman"/>
        </w:rPr>
        <w:t xml:space="preserve"> г</w:t>
      </w:r>
      <w:r w:rsidR="00D27277">
        <w:rPr>
          <w:rFonts w:ascii="Times New Roman" w:eastAsia="Times New Roman" w:hAnsi="Times New Roman" w:cs="Times New Roman"/>
        </w:rPr>
        <w:t>.</w:t>
      </w:r>
      <w:r w:rsidR="00892FC1">
        <w:rPr>
          <w:rFonts w:ascii="Times New Roman" w:eastAsia="Times New Roman" w:hAnsi="Times New Roman" w:cs="Times New Roman"/>
        </w:rPr>
        <w:t xml:space="preserve"> </w:t>
      </w:r>
      <w:r w:rsidR="00D27277">
        <w:rPr>
          <w:rFonts w:ascii="Times New Roman" w:eastAsia="Times New Roman" w:hAnsi="Times New Roman" w:cs="Times New Roman"/>
        </w:rPr>
        <w:t>Бузулука</w:t>
      </w:r>
      <w:r>
        <w:rPr>
          <w:rFonts w:ascii="Times New Roman" w:eastAsia="Times New Roman" w:hAnsi="Times New Roman" w:cs="Times New Roman"/>
        </w:rPr>
        <w:t xml:space="preserve">: </w:t>
      </w:r>
      <w:r w:rsidRPr="00517C74">
        <w:rPr>
          <w:rFonts w:ascii="Times New Roman" w:eastAsia="Times New Roman" w:hAnsi="Times New Roman" w:cs="Times New Roman"/>
        </w:rPr>
        <w:t>посещали о</w:t>
      </w:r>
      <w:r>
        <w:rPr>
          <w:rFonts w:ascii="Times New Roman" w:eastAsia="Times New Roman" w:hAnsi="Times New Roman" w:cs="Times New Roman"/>
        </w:rPr>
        <w:t>ткрытые уроки, мастер-</w:t>
      </w:r>
      <w:r w:rsidR="00C9799A">
        <w:rPr>
          <w:rFonts w:ascii="Times New Roman" w:eastAsia="Times New Roman" w:hAnsi="Times New Roman" w:cs="Times New Roman"/>
        </w:rPr>
        <w:t>классы опытных учителей</w:t>
      </w:r>
      <w:r w:rsidR="00D27277">
        <w:rPr>
          <w:rFonts w:ascii="Times New Roman" w:eastAsia="Times New Roman" w:hAnsi="Times New Roman" w:cs="Times New Roman"/>
        </w:rPr>
        <w:t xml:space="preserve">. </w:t>
      </w:r>
      <w:r w:rsidR="00C9799A" w:rsidRPr="00C9799A">
        <w:rPr>
          <w:rFonts w:ascii="Times New Roman" w:eastAsia="Times New Roman" w:hAnsi="Times New Roman" w:cs="Times New Roman"/>
        </w:rPr>
        <w:t>Опыт образовательных организаций и отдельных педагогов города, демонстрирующий профессиональный подход, готовность к инновационной деятельности, наличие опыта по актуальным проблемам современного образования, был представлен не только на городских методических мероприятиях, но и областных семинарах и получил высокую оценку коллег.</w:t>
      </w:r>
    </w:p>
    <w:p w:rsidR="00073C5E" w:rsidRPr="00D27277" w:rsidRDefault="00C9799A" w:rsidP="00D27277">
      <w:pPr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="00D27277">
        <w:rPr>
          <w:rFonts w:ascii="Times New Roman" w:eastAsia="Times New Roman" w:hAnsi="Times New Roman" w:cs="Times New Roman"/>
        </w:rPr>
        <w:t>Т</w:t>
      </w:r>
      <w:r w:rsidR="00517C74" w:rsidRPr="00D27277">
        <w:rPr>
          <w:rFonts w:ascii="Times New Roman" w:eastAsia="Times New Roman" w:hAnsi="Times New Roman" w:cs="Times New Roman"/>
        </w:rPr>
        <w:t>ак,</w:t>
      </w:r>
      <w:r w:rsidR="00517C74">
        <w:rPr>
          <w:rFonts w:ascii="Times New Roman" w:eastAsia="Times New Roman" w:hAnsi="Times New Roman" w:cs="Times New Roman"/>
        </w:rPr>
        <w:t xml:space="preserve"> </w:t>
      </w:r>
      <w:r w:rsidR="00D27277">
        <w:rPr>
          <w:rFonts w:ascii="Times New Roman" w:eastAsia="Times New Roman" w:hAnsi="Times New Roman" w:cs="Times New Roman"/>
        </w:rPr>
        <w:t xml:space="preserve">учитель английского языка МОАУ «СОШ № 10» Черноусова Т.Н. провела </w:t>
      </w:r>
      <w:r w:rsidR="00D27277">
        <w:rPr>
          <w:rFonts w:ascii="Times New Roman" w:eastAsia="Times New Roman" w:hAnsi="Times New Roman" w:cs="Times New Roman"/>
          <w:lang w:bidi="ar-SA"/>
        </w:rPr>
        <w:t>м</w:t>
      </w:r>
      <w:r w:rsidR="00D27277" w:rsidRPr="00D27277">
        <w:rPr>
          <w:rFonts w:ascii="Times New Roman" w:eastAsia="Times New Roman" w:hAnsi="Times New Roman" w:cs="Times New Roman"/>
          <w:lang w:bidi="ar-SA"/>
        </w:rPr>
        <w:t>етодическ</w:t>
      </w:r>
      <w:r w:rsidR="00D27277">
        <w:rPr>
          <w:rFonts w:ascii="Times New Roman" w:eastAsia="Times New Roman" w:hAnsi="Times New Roman" w:cs="Times New Roman"/>
          <w:lang w:bidi="ar-SA"/>
        </w:rPr>
        <w:t>ую</w:t>
      </w:r>
      <w:r w:rsidR="00D27277" w:rsidRPr="00D27277">
        <w:rPr>
          <w:rFonts w:ascii="Times New Roman" w:eastAsia="Times New Roman" w:hAnsi="Times New Roman" w:cs="Times New Roman"/>
          <w:lang w:bidi="ar-SA"/>
        </w:rPr>
        <w:t xml:space="preserve"> консультаци</w:t>
      </w:r>
      <w:r w:rsidR="00D27277">
        <w:rPr>
          <w:rFonts w:ascii="Times New Roman" w:eastAsia="Times New Roman" w:hAnsi="Times New Roman" w:cs="Times New Roman"/>
          <w:lang w:bidi="ar-SA"/>
        </w:rPr>
        <w:t>ю для молодых специалистов «</w:t>
      </w:r>
      <w:r w:rsidR="00D27277" w:rsidRPr="00D27277">
        <w:rPr>
          <w:rFonts w:ascii="Times New Roman" w:eastAsia="Times New Roman" w:hAnsi="Times New Roman" w:cs="Times New Roman"/>
          <w:lang w:bidi="ar-SA"/>
        </w:rPr>
        <w:t>Оценка достижений планируемых результатов освоения уче</w:t>
      </w:r>
      <w:r w:rsidR="00D27277">
        <w:rPr>
          <w:rFonts w:ascii="Times New Roman" w:eastAsia="Times New Roman" w:hAnsi="Times New Roman" w:cs="Times New Roman"/>
          <w:lang w:bidi="ar-SA"/>
        </w:rPr>
        <w:t xml:space="preserve">бного предмета «Иностранный язык» для </w:t>
      </w:r>
      <w:r w:rsidR="00D27277">
        <w:rPr>
          <w:rFonts w:ascii="Times New Roman" w:eastAsia="Times New Roman" w:hAnsi="Times New Roman" w:cs="Times New Roman"/>
          <w:szCs w:val="20"/>
          <w:lang w:bidi="ar-SA"/>
        </w:rPr>
        <w:t>учителей иностранного языка (молодых специалистов</w:t>
      </w:r>
      <w:r w:rsidR="00D27277" w:rsidRPr="00D27277">
        <w:rPr>
          <w:rFonts w:ascii="Times New Roman" w:eastAsia="Times New Roman" w:hAnsi="Times New Roman" w:cs="Times New Roman"/>
          <w:szCs w:val="20"/>
          <w:lang w:bidi="ar-SA"/>
        </w:rPr>
        <w:t>)</w:t>
      </w:r>
      <w:r w:rsidR="00D27277">
        <w:rPr>
          <w:rFonts w:ascii="Times New Roman" w:eastAsia="Times New Roman" w:hAnsi="Times New Roman" w:cs="Times New Roman"/>
          <w:szCs w:val="20"/>
          <w:lang w:bidi="ar-SA"/>
        </w:rPr>
        <w:t xml:space="preserve">; </w:t>
      </w:r>
      <w:r w:rsidR="00D27277" w:rsidRPr="00D27277">
        <w:rPr>
          <w:rFonts w:ascii="Times New Roman" w:eastAsia="Times New Roman" w:hAnsi="Times New Roman" w:cs="Times New Roman"/>
          <w:szCs w:val="20"/>
          <w:lang w:bidi="ar-SA"/>
        </w:rPr>
        <w:t xml:space="preserve">Егина </w:t>
      </w:r>
      <w:r w:rsidR="00D27277">
        <w:rPr>
          <w:rFonts w:ascii="Times New Roman" w:eastAsia="Times New Roman" w:hAnsi="Times New Roman" w:cs="Times New Roman"/>
          <w:szCs w:val="20"/>
          <w:lang w:bidi="ar-SA"/>
        </w:rPr>
        <w:t>Е.А.</w:t>
      </w:r>
      <w:r w:rsidR="00613C7F">
        <w:rPr>
          <w:rFonts w:ascii="Times New Roman" w:eastAsia="Times New Roman" w:hAnsi="Times New Roman" w:cs="Times New Roman"/>
          <w:szCs w:val="20"/>
          <w:lang w:bidi="ar-SA"/>
        </w:rPr>
        <w:t>, учитель информатики МОАУ «</w:t>
      </w:r>
      <w:r w:rsidR="00D27277" w:rsidRPr="00D27277">
        <w:rPr>
          <w:rFonts w:ascii="Times New Roman" w:eastAsia="Times New Roman" w:hAnsi="Times New Roman" w:cs="Times New Roman"/>
          <w:szCs w:val="20"/>
          <w:lang w:bidi="ar-SA"/>
        </w:rPr>
        <w:t>Г</w:t>
      </w:r>
      <w:r w:rsidR="00613C7F">
        <w:rPr>
          <w:rFonts w:ascii="Times New Roman" w:eastAsia="Times New Roman" w:hAnsi="Times New Roman" w:cs="Times New Roman"/>
          <w:szCs w:val="20"/>
          <w:lang w:bidi="ar-SA"/>
        </w:rPr>
        <w:t>имназия № 1 имени Романенко Ю.В»</w:t>
      </w:r>
      <w:r w:rsidR="00D27277" w:rsidRPr="00D27277">
        <w:rPr>
          <w:rFonts w:ascii="Times New Roman" w:eastAsia="Times New Roman" w:hAnsi="Times New Roman" w:cs="Times New Roman"/>
          <w:szCs w:val="20"/>
          <w:lang w:bidi="ar-SA"/>
        </w:rPr>
        <w:t xml:space="preserve">, </w:t>
      </w:r>
      <w:r w:rsidR="00D27277">
        <w:rPr>
          <w:rFonts w:ascii="Times New Roman" w:eastAsia="Times New Roman" w:hAnsi="Times New Roman" w:cs="Times New Roman"/>
          <w:szCs w:val="20"/>
          <w:lang w:bidi="ar-SA"/>
        </w:rPr>
        <w:t xml:space="preserve">провела мастер-класс </w:t>
      </w:r>
      <w:r w:rsidR="00D27277" w:rsidRPr="00D27277">
        <w:rPr>
          <w:rFonts w:ascii="Times New Roman" w:eastAsia="Times New Roman" w:hAnsi="Times New Roman" w:cs="Times New Roman"/>
          <w:sz w:val="28"/>
          <w:szCs w:val="20"/>
          <w:lang w:bidi="ar-SA"/>
        </w:rPr>
        <w:t>«</w:t>
      </w:r>
      <w:r w:rsidR="00D27277" w:rsidRPr="00D27277">
        <w:rPr>
          <w:rFonts w:ascii="Times New Roman" w:eastAsia="Times New Roman" w:hAnsi="Times New Roman" w:cs="Times New Roman"/>
          <w:sz w:val="22"/>
          <w:szCs w:val="20"/>
          <w:lang w:bidi="ar-SA"/>
        </w:rPr>
        <w:t>Алгоритмы обработки строк в решении задач ЕГЭ по информатике»</w:t>
      </w:r>
      <w:r w:rsidR="00D27277">
        <w:rPr>
          <w:rFonts w:ascii="Times New Roman" w:eastAsia="Times New Roman" w:hAnsi="Times New Roman" w:cs="Times New Roman"/>
          <w:sz w:val="22"/>
          <w:szCs w:val="20"/>
          <w:lang w:bidi="ar-SA"/>
        </w:rPr>
        <w:t xml:space="preserve"> для учителей информатики.</w:t>
      </w:r>
    </w:p>
    <w:p w:rsidR="00073C5E" w:rsidRPr="00960C0E" w:rsidRDefault="00DF63FF" w:rsidP="00960C0E">
      <w:pPr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C9799A">
        <w:rPr>
          <w:rFonts w:ascii="Times New Roman" w:hAnsi="Times New Roman" w:cs="Times New Roman"/>
          <w:bCs/>
        </w:rPr>
        <w:t xml:space="preserve">В целях изучения запросов и оказания методической помощи педагогическим работникам в мае 2024 года проведен опрос руководителей ГМО и педагогов ОО о работе городских и школьных методических объединений. В опросе приняли участие 9 (из 17) руководителей городских методических объединений (педагогов дополнительного образования, учителей русского языка и литературы, иностранного языка, информатики, физической культуры, географии, биологии, технологии, ОБЖ); 199 педагогов (35 %). В результате определены основные направления деятельности по системному </w:t>
      </w:r>
      <w:r w:rsidRPr="00C9799A">
        <w:rPr>
          <w:rFonts w:ascii="Times New Roman" w:hAnsi="Times New Roman" w:cs="Times New Roman"/>
          <w:bCs/>
        </w:rPr>
        <w:lastRenderedPageBreak/>
        <w:t>методическому сопровождению педагогов города.</w:t>
      </w:r>
      <w:r w:rsidR="00236E58" w:rsidRPr="00C9799A">
        <w:rPr>
          <w:rFonts w:ascii="Times New Roman" w:hAnsi="Times New Roman" w:cs="Times New Roman"/>
        </w:rPr>
        <w:t xml:space="preserve"> Наряду с положительными достижениями в работе </w:t>
      </w:r>
      <w:r w:rsidR="00236E58" w:rsidRPr="00C9799A">
        <w:rPr>
          <w:rStyle w:val="-1pt"/>
          <w:rFonts w:eastAsia="Microsoft Sans Serif"/>
          <w:sz w:val="24"/>
          <w:szCs w:val="24"/>
        </w:rPr>
        <w:t>ГМО</w:t>
      </w:r>
      <w:r w:rsidR="00236E58" w:rsidRPr="00C9799A">
        <w:rPr>
          <w:rFonts w:ascii="Times New Roman" w:hAnsi="Times New Roman" w:cs="Times New Roman"/>
        </w:rPr>
        <w:t xml:space="preserve"> остаются отдельные недостатки. </w:t>
      </w:r>
      <w:r w:rsidR="00960C0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</w:t>
      </w:r>
      <w:r w:rsidR="00C9799A" w:rsidRPr="00C9799A">
        <w:rPr>
          <w:rFonts w:ascii="Times New Roman" w:eastAsiaTheme="minorHAnsi" w:hAnsi="Times New Roman" w:cs="Times New Roman"/>
          <w:color w:val="auto"/>
          <w:lang w:eastAsia="en-US" w:bidi="ar-SA"/>
        </w:rPr>
        <w:t>о мнению руководителей городских методических объединений, недостаточно активно организуется методическое сопровождение таких направлений в работе учителей-предметников как реализация программы воспитания, организация наставничества внутри ГМО; нечасто используются активные формы проведения заседаний ГМО, такие как мастер-классы, конференции. Редко проводятся открытые</w:t>
      </w:r>
      <w:r w:rsidR="00960C0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уроки на уровне муниципалитета</w:t>
      </w:r>
      <w:r w:rsidR="00960C0E" w:rsidRPr="00960C0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</w:t>
      </w:r>
      <w:r w:rsidRPr="00960C0E">
        <w:rPr>
          <w:rFonts w:ascii="Times New Roman" w:hAnsi="Times New Roman" w:cs="Times New Roman"/>
          <w:bCs/>
          <w:color w:val="auto"/>
          <w:szCs w:val="26"/>
        </w:rPr>
        <w:t>организация внутришкольного обучения по вопросам повышения каче</w:t>
      </w:r>
      <w:r w:rsidR="00960C0E" w:rsidRPr="00960C0E">
        <w:rPr>
          <w:rFonts w:ascii="Times New Roman" w:hAnsi="Times New Roman" w:cs="Times New Roman"/>
          <w:bCs/>
          <w:color w:val="auto"/>
          <w:szCs w:val="26"/>
        </w:rPr>
        <w:t xml:space="preserve">ства образовательного процесса, </w:t>
      </w:r>
      <w:r w:rsidRPr="00960C0E">
        <w:rPr>
          <w:rFonts w:ascii="Times New Roman" w:hAnsi="Times New Roman" w:cs="Times New Roman"/>
          <w:bCs/>
          <w:color w:val="auto"/>
          <w:szCs w:val="26"/>
        </w:rPr>
        <w:t>организация взаимодействия и горизонтального обучения педагогических работников на основе обмена</w:t>
      </w:r>
      <w:r w:rsidRPr="00960C0E">
        <w:rPr>
          <w:rFonts w:ascii="Times New Roman" w:hAnsi="Times New Roman" w:cs="Times New Roman"/>
          <w:b/>
          <w:bCs/>
          <w:color w:val="auto"/>
          <w:szCs w:val="26"/>
        </w:rPr>
        <w:t xml:space="preserve"> </w:t>
      </w:r>
      <w:r w:rsidRPr="00960C0E">
        <w:rPr>
          <w:rFonts w:ascii="Times New Roman" w:hAnsi="Times New Roman" w:cs="Times New Roman"/>
          <w:bCs/>
          <w:color w:val="auto"/>
          <w:szCs w:val="26"/>
        </w:rPr>
        <w:t>опытом</w:t>
      </w:r>
      <w:r w:rsidR="00236E58" w:rsidRPr="00960C0E">
        <w:rPr>
          <w:rFonts w:ascii="Times New Roman" w:hAnsi="Times New Roman" w:cs="Times New Roman"/>
          <w:bCs/>
          <w:color w:val="auto"/>
          <w:szCs w:val="26"/>
        </w:rPr>
        <w:t xml:space="preserve"> и др.</w:t>
      </w:r>
    </w:p>
    <w:p w:rsidR="00236E58" w:rsidRPr="00236E58" w:rsidRDefault="00236E58" w:rsidP="00236E58">
      <w:pPr>
        <w:pStyle w:val="11"/>
        <w:ind w:left="-142" w:firstLine="720"/>
        <w:jc w:val="both"/>
      </w:pPr>
      <w:r>
        <w:t>Таким образом, необходимо с руководителями ГМО и ШМО предусмотреть обсуждение вопросов по дальнейшему оформлению аналитических материалов, а также необходимо пересмотреть формат проведе</w:t>
      </w:r>
      <w:r w:rsidR="00960C0E">
        <w:t xml:space="preserve">ния заседаний ГМО и ШМО, </w:t>
      </w:r>
      <w:r>
        <w:t>включая  разнообразные  практические занятия, к</w:t>
      </w:r>
      <w:r w:rsidRPr="00236E58">
        <w:t>руглы</w:t>
      </w:r>
      <w:r>
        <w:t>е</w:t>
      </w:r>
      <w:r w:rsidRPr="00236E58">
        <w:t xml:space="preserve"> стол</w:t>
      </w:r>
      <w:r>
        <w:t>ы</w:t>
      </w:r>
      <w:r w:rsidRPr="00236E58">
        <w:t xml:space="preserve"> по обмену опыт</w:t>
      </w:r>
      <w:r>
        <w:t>ом, м</w:t>
      </w:r>
      <w:r w:rsidRPr="00236E58">
        <w:t>астер-классы, открытые уроки, открытые консультации</w:t>
      </w:r>
      <w:r>
        <w:t xml:space="preserve"> и т.п.</w:t>
      </w:r>
    </w:p>
    <w:p w:rsidR="00073C5E" w:rsidRDefault="00073C5E" w:rsidP="00D27277">
      <w:pPr>
        <w:pStyle w:val="11"/>
        <w:ind w:firstLine="0"/>
        <w:jc w:val="both"/>
        <w:rPr>
          <w:b/>
          <w:bCs/>
          <w:color w:val="4F81BD"/>
          <w:sz w:val="26"/>
          <w:szCs w:val="26"/>
        </w:rPr>
      </w:pPr>
    </w:p>
    <w:p w:rsidR="00AA660A" w:rsidRDefault="00AA660A" w:rsidP="00AA660A">
      <w:pPr>
        <w:pStyle w:val="11"/>
        <w:ind w:left="360" w:firstLine="720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4F81BD"/>
          <w:sz w:val="26"/>
          <w:szCs w:val="26"/>
        </w:rPr>
        <w:sym w:font="Symbol" w:char="F02D"/>
      </w:r>
      <w:r>
        <w:rPr>
          <w:b/>
          <w:bCs/>
          <w:color w:val="4F81BD"/>
          <w:sz w:val="26"/>
          <w:szCs w:val="26"/>
        </w:rPr>
        <w:t>Обеспечение профессионального развития педагогических и руководящих работников образовательных организаций</w:t>
      </w:r>
      <w:r w:rsidR="00D233B5">
        <w:rPr>
          <w:b/>
          <w:bCs/>
          <w:color w:val="4F81BD"/>
          <w:sz w:val="26"/>
          <w:szCs w:val="26"/>
        </w:rPr>
        <w:t xml:space="preserve"> </w:t>
      </w:r>
    </w:p>
    <w:p w:rsidR="00A91FE3" w:rsidRPr="00FB1D7A" w:rsidRDefault="00A91FE3" w:rsidP="00A91FE3">
      <w:pPr>
        <w:ind w:firstLine="708"/>
        <w:jc w:val="both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 xml:space="preserve">В качестве одной из основных стратегий государственной политики в области образования определяется постоянное повышение квалификации педагогов с целью углубления и усовершенствования имеющихся профессиональных знаний, повышения качества профессиональной деятельности. </w:t>
      </w:r>
    </w:p>
    <w:p w:rsidR="00A91FE3" w:rsidRPr="00FB1D7A" w:rsidRDefault="00A91FE3" w:rsidP="00A91FE3">
      <w:pPr>
        <w:ind w:firstLine="708"/>
        <w:jc w:val="both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>Повышение квалификации должно носить опережающий характер, обеспечивать профессионально-личностное развитие педагога, непрерывно улучшать его профессиональные качества и способности.</w:t>
      </w:r>
    </w:p>
    <w:p w:rsidR="00A91FE3" w:rsidRPr="00FB1D7A" w:rsidRDefault="00A91FE3" w:rsidP="00A91FE3">
      <w:pPr>
        <w:ind w:firstLine="708"/>
        <w:jc w:val="both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>Важным показателем результативности деятельности образовательной организации является обеспечение качества образовательных услуг. В этом большое значение имеет повышение квалификации педагогов через курсовую подготовку.</w:t>
      </w:r>
    </w:p>
    <w:p w:rsidR="00A91FE3" w:rsidRPr="00FB1D7A" w:rsidRDefault="00A91FE3" w:rsidP="00A91FE3">
      <w:pPr>
        <w:ind w:firstLine="709"/>
        <w:jc w:val="both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 xml:space="preserve">Согласно Федеральному закону «Об образовании в Российской Федерации» № 273-ФЗ от 29.12.2012  </w:t>
      </w:r>
      <w:r w:rsidRPr="00FB1D7A">
        <w:rPr>
          <w:rFonts w:ascii="Times New Roman" w:hAnsi="Times New Roman" w:cs="Times New Roman"/>
          <w:bCs/>
        </w:rPr>
        <w:t>педагогические работники имеют право на получение дополнительного профессионального образования</w:t>
      </w:r>
      <w:r w:rsidRPr="00FB1D7A">
        <w:rPr>
          <w:rFonts w:ascii="Times New Roman" w:hAnsi="Times New Roman" w:cs="Times New Roman"/>
        </w:rPr>
        <w:t xml:space="preserve"> по профилю педагогической деятельности н</w:t>
      </w:r>
      <w:r w:rsidRPr="00FB1D7A">
        <w:rPr>
          <w:rFonts w:ascii="Times New Roman" w:hAnsi="Times New Roman" w:cs="Times New Roman"/>
          <w:bCs/>
        </w:rPr>
        <w:t xml:space="preserve">е реже чем один раз в три года </w:t>
      </w:r>
      <w:r w:rsidRPr="00FB1D7A">
        <w:rPr>
          <w:rFonts w:ascii="Times New Roman" w:hAnsi="Times New Roman" w:cs="Times New Roman"/>
        </w:rPr>
        <w:t>(п. 2 ч. 5 ст. 47).</w:t>
      </w:r>
    </w:p>
    <w:p w:rsidR="00A91FE3" w:rsidRPr="00FB1D7A" w:rsidRDefault="00A91FE3" w:rsidP="00A91FE3">
      <w:pPr>
        <w:ind w:firstLine="708"/>
        <w:jc w:val="both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 xml:space="preserve">В рамках проекта «Современная школа» промежуточные результаты выполнения мероприятий по внедрению национальной системы профессионального роста педагогических работников путем повышения квалификации по плану на 2024 год должно быть охвачено обучением 79,1 %, педагогических работников и управленческих кадров общеобразовательных организаций города Бузулука. </w:t>
      </w:r>
    </w:p>
    <w:p w:rsidR="00A91FE3" w:rsidRPr="00FB1D7A" w:rsidRDefault="00A91FE3" w:rsidP="00A91FE3">
      <w:pPr>
        <w:ind w:firstLine="708"/>
        <w:jc w:val="both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 xml:space="preserve">Курсовая подготовка педагогических и руководящих работников в 2024 году осуществлялась в соответствии с перспективными планами образовательных учреждений, планом образовательных услуг центра непрерывного повышения педагогического мастерства Оренбургской области. </w:t>
      </w:r>
    </w:p>
    <w:p w:rsidR="00A91FE3" w:rsidRPr="00FB1D7A" w:rsidRDefault="00A91FE3" w:rsidP="00A91FE3">
      <w:pPr>
        <w:ind w:firstLine="709"/>
        <w:jc w:val="both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 xml:space="preserve">Координационно-методическую работу по реализации годового плана повышения квалификации педагогических кадров осуществляют методисты ЦРО. В образовательных организациях контроль за повышением квалификации осуществляется заместителями директора. Планы-графики прохождения курсов имеются в каждой организации и составлены с учетом образовательных потребностей педагогических работников данного коллектива. </w:t>
      </w:r>
    </w:p>
    <w:p w:rsidR="00A91FE3" w:rsidRPr="00FB1D7A" w:rsidRDefault="00A91FE3" w:rsidP="00A91FE3">
      <w:pPr>
        <w:ind w:firstLine="709"/>
        <w:jc w:val="both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 xml:space="preserve">Всего за 2024 год в ОО, ДОО, ОДОД повысили свою квалификацию 820 человек (77,95 %). </w:t>
      </w:r>
    </w:p>
    <w:p w:rsidR="00A91FE3" w:rsidRPr="00FB1D7A" w:rsidRDefault="00A91FE3" w:rsidP="00A91FE3">
      <w:pPr>
        <w:ind w:firstLine="709"/>
        <w:jc w:val="both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 xml:space="preserve">В общеобразовательных организациях прошли обучение - 503 (79,46 %) человека из них: 472 педагогических работников и 31 (51,67 %) руководящие кадры. </w:t>
      </w:r>
    </w:p>
    <w:p w:rsidR="00A91FE3" w:rsidRPr="00FB1D7A" w:rsidRDefault="00A91FE3" w:rsidP="00A91FE3">
      <w:pPr>
        <w:ind w:firstLine="709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 xml:space="preserve">В дошкольных образовательных организациях прошли обучение 273 (74,59%) </w:t>
      </w:r>
      <w:r w:rsidRPr="00FB1D7A">
        <w:rPr>
          <w:rFonts w:ascii="Times New Roman" w:hAnsi="Times New Roman" w:cs="Times New Roman"/>
        </w:rPr>
        <w:lastRenderedPageBreak/>
        <w:t>человек.</w:t>
      </w:r>
    </w:p>
    <w:p w:rsidR="00A91FE3" w:rsidRPr="00FB1D7A" w:rsidRDefault="00A91FE3" w:rsidP="00A91FE3">
      <w:pPr>
        <w:ind w:firstLine="709"/>
        <w:jc w:val="both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>В организациях дополнительного образования детей прошли обучение-44 (83,02 %) человека из них 41 педагогических работников и 3 руководящих кадров.</w:t>
      </w:r>
    </w:p>
    <w:p w:rsidR="00A91FE3" w:rsidRPr="00FB1D7A" w:rsidRDefault="00A91FE3" w:rsidP="00A91FE3">
      <w:pPr>
        <w:ind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Основные направления курсовой подготовки в 2024 года: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Подготовка специалистов образовательных организаций, привлекаемых к проведению государственной итоговой аттестации;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Подготовка членов (экспертов) для работы в предметных комиссиях при проведении государственной итоговой аттестации;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Подготовка специалистов по проведению инструктажа и обеспечению лабораторных работ для работы в пунктах проведения экзамена;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Информационная безопасность детей;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Реализация системы наставничества педагогических работников;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Профилактика экстремизма, терроризма;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Использование высокотехнологичного оборудования и современных технологий при реализации образовательных программ;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Содержание и методика преподавания в условиях реализации требований ФГОС;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Совершенствование системы психолого-педагогической помощи в ОО;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Ключевые направления деятельности и новые приоритетные задачи классного руководителя;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Обучение учебному предмету «Труд (технология) в условиях внесения изменений в ФОП ООО;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Особенности преподавания учебного предмета «Основы безопасности и защиты Родины» в условиях внесения изменений в ФОП ООО и ФОП СОО;</w:t>
      </w:r>
    </w:p>
    <w:p w:rsidR="00A91FE3" w:rsidRPr="00FB1D7A" w:rsidRDefault="00A91FE3" w:rsidP="00A91FE3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</w:rPr>
      </w:pPr>
      <w:r w:rsidRPr="00FB1D7A">
        <w:rPr>
          <w:rFonts w:ascii="Times New Roman" w:eastAsia="Calibri" w:hAnsi="Times New Roman" w:cs="Times New Roman"/>
        </w:rPr>
        <w:t>Основы безопасности и защиты Родины: практико-ориентированное обучение;</w:t>
      </w:r>
    </w:p>
    <w:p w:rsidR="00A91FE3" w:rsidRPr="00FB1D7A" w:rsidRDefault="00A91FE3" w:rsidP="00A91FE3">
      <w:pPr>
        <w:ind w:firstLine="709"/>
        <w:jc w:val="both"/>
        <w:rPr>
          <w:rFonts w:ascii="Times New Roman" w:eastAsia="Calibri" w:hAnsi="Times New Roman" w:cs="Times New Roman"/>
          <w:b/>
        </w:rPr>
      </w:pPr>
      <w:r w:rsidRPr="00FB1D7A">
        <w:rPr>
          <w:rFonts w:ascii="Times New Roman" w:eastAsia="Calibri" w:hAnsi="Times New Roman" w:cs="Times New Roman"/>
        </w:rPr>
        <w:t>Следует отметить, что практически не обучаются педагоги на курсах по работе с одаренными детьми (всего 2 педагога прошли обучение по работе с одаренными детьми)</w:t>
      </w:r>
    </w:p>
    <w:p w:rsidR="00A91FE3" w:rsidRPr="00FB1D7A" w:rsidRDefault="00A91FE3" w:rsidP="00A91FE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FB1D7A">
        <w:rPr>
          <w:rFonts w:ascii="Times New Roman" w:eastAsia="Times New Roman" w:hAnsi="Times New Roman" w:cs="Times New Roman"/>
          <w:color w:val="1A1A1A"/>
        </w:rPr>
        <w:t xml:space="preserve">В целом работу по повышению квалификации педагогических кадров в школе считать удовлетворительной. Для повышения эффективности работы с </w:t>
      </w:r>
      <w:r w:rsidRPr="00FB1D7A">
        <w:rPr>
          <w:rFonts w:ascii="Times New Roman" w:eastAsia="Times New Roman" w:hAnsi="Times New Roman" w:cs="Times New Roman"/>
        </w:rPr>
        <w:t>кадрами необходимо:</w:t>
      </w:r>
    </w:p>
    <w:p w:rsidR="00A91FE3" w:rsidRPr="00FB1D7A" w:rsidRDefault="00A91FE3" w:rsidP="00A91FE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FB1D7A">
        <w:rPr>
          <w:rFonts w:ascii="Times New Roman" w:eastAsia="Times New Roman" w:hAnsi="Times New Roman" w:cs="Times New Roman"/>
        </w:rPr>
        <w:t>- продолжить мониторинг прохождения курсов педагогических кадров;</w:t>
      </w:r>
    </w:p>
    <w:p w:rsidR="00A91FE3" w:rsidRPr="00FB1D7A" w:rsidRDefault="00A91FE3" w:rsidP="00A91FE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FB1D7A">
        <w:rPr>
          <w:rFonts w:ascii="Times New Roman" w:eastAsia="Times New Roman" w:hAnsi="Times New Roman" w:cs="Times New Roman"/>
        </w:rPr>
        <w:t>- организовать регулярный процесс диагностики педагогических проблем и трудностей;</w:t>
      </w:r>
    </w:p>
    <w:p w:rsidR="00A91FE3" w:rsidRPr="00FB1D7A" w:rsidRDefault="00A91FE3" w:rsidP="00A91FE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FB1D7A">
        <w:rPr>
          <w:rFonts w:ascii="Times New Roman" w:eastAsia="Times New Roman" w:hAnsi="Times New Roman" w:cs="Times New Roman"/>
        </w:rPr>
        <w:t>- организовать процесс обмена педагогическим опытом в коллективе;</w:t>
      </w:r>
    </w:p>
    <w:p w:rsidR="00AA660A" w:rsidRDefault="00A91FE3" w:rsidP="00FB1D7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B1D7A">
        <w:rPr>
          <w:rFonts w:ascii="Times New Roman" w:hAnsi="Times New Roman" w:cs="Times New Roman"/>
        </w:rPr>
        <w:t>- создать благоприятные ус</w:t>
      </w:r>
      <w:r w:rsidR="00FB1D7A">
        <w:rPr>
          <w:rFonts w:ascii="Times New Roman" w:hAnsi="Times New Roman" w:cs="Times New Roman"/>
        </w:rPr>
        <w:t>ловия для педагогического роста</w:t>
      </w:r>
    </w:p>
    <w:p w:rsidR="00FB1D7A" w:rsidRPr="00FB1D7A" w:rsidRDefault="00FB1D7A" w:rsidP="00FB1D7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</w:p>
    <w:p w:rsidR="00FB1D7A" w:rsidRPr="00FB1D7A" w:rsidRDefault="00AA660A" w:rsidP="00FB1D7A">
      <w:pPr>
        <w:pStyle w:val="11"/>
        <w:spacing w:line="223" w:lineRule="auto"/>
        <w:ind w:firstLine="0"/>
        <w:jc w:val="both"/>
        <w:rPr>
          <w:b/>
          <w:bCs/>
          <w:color w:val="4F81BD"/>
          <w:sz w:val="26"/>
          <w:szCs w:val="26"/>
        </w:rPr>
      </w:pPr>
      <w:r>
        <w:rPr>
          <w:b/>
          <w:bCs/>
          <w:color w:val="4F81BD"/>
          <w:sz w:val="26"/>
          <w:szCs w:val="26"/>
        </w:rPr>
        <w:sym w:font="Symbol" w:char="F02D"/>
      </w:r>
      <w:r>
        <w:rPr>
          <w:b/>
          <w:bCs/>
          <w:color w:val="4F81BD"/>
          <w:sz w:val="26"/>
          <w:szCs w:val="26"/>
        </w:rPr>
        <w:t>Аттестация педагогических кадров образовательных учреждений</w:t>
      </w:r>
    </w:p>
    <w:p w:rsidR="00FB1D7A" w:rsidRPr="00FB1D7A" w:rsidRDefault="00FB1D7A" w:rsidP="00FB1D7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FB1D7A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Всего аттестованы в ОО города на высшую категорию 230 педагога (2023 г. – 202 чел.), на первую – 225 чел. (2023 г. – 237 чел.). Таким образом, 79,4% педагогов имеют квалификационную категорию. По сравнению с 2023 г. количество аттестованных увеличилось на 1,8%.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999"/>
        <w:gridCol w:w="995"/>
        <w:gridCol w:w="995"/>
        <w:gridCol w:w="989"/>
        <w:gridCol w:w="985"/>
        <w:gridCol w:w="983"/>
      </w:tblGrid>
      <w:tr w:rsidR="00FB1D7A" w:rsidRPr="00FB1D7A" w:rsidTr="001439AE">
        <w:trPr>
          <w:trHeight w:val="160"/>
        </w:trPr>
        <w:tc>
          <w:tcPr>
            <w:tcW w:w="1910" w:type="pct"/>
            <w:vMerge w:val="restart"/>
            <w:shd w:val="clear" w:color="auto" w:fill="auto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Квалификационная категория</w:t>
            </w:r>
          </w:p>
        </w:tc>
        <w:tc>
          <w:tcPr>
            <w:tcW w:w="1036" w:type="pct"/>
            <w:gridSpan w:val="2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2022-2023 уч.г.</w:t>
            </w:r>
          </w:p>
        </w:tc>
        <w:tc>
          <w:tcPr>
            <w:tcW w:w="1031" w:type="pct"/>
            <w:gridSpan w:val="2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2023-2024 уч.г.</w:t>
            </w:r>
          </w:p>
        </w:tc>
        <w:tc>
          <w:tcPr>
            <w:tcW w:w="1023" w:type="pct"/>
            <w:gridSpan w:val="2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2024-2025 уч.г.</w:t>
            </w:r>
          </w:p>
        </w:tc>
      </w:tr>
      <w:tr w:rsidR="00FB1D7A" w:rsidRPr="00FB1D7A" w:rsidTr="001439AE">
        <w:trPr>
          <w:trHeight w:val="160"/>
        </w:trPr>
        <w:tc>
          <w:tcPr>
            <w:tcW w:w="1910" w:type="pct"/>
            <w:vMerge/>
            <w:shd w:val="clear" w:color="auto" w:fill="auto"/>
          </w:tcPr>
          <w:p w:rsidR="00FB1D7A" w:rsidRPr="00FB1D7A" w:rsidRDefault="00FB1D7A" w:rsidP="00FB1D7A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</w:p>
        </w:tc>
        <w:tc>
          <w:tcPr>
            <w:tcW w:w="519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Чел.</w:t>
            </w:r>
          </w:p>
        </w:tc>
        <w:tc>
          <w:tcPr>
            <w:tcW w:w="517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%</w:t>
            </w:r>
          </w:p>
        </w:tc>
        <w:tc>
          <w:tcPr>
            <w:tcW w:w="517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Чел. </w:t>
            </w:r>
          </w:p>
        </w:tc>
        <w:tc>
          <w:tcPr>
            <w:tcW w:w="514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%</w:t>
            </w:r>
          </w:p>
        </w:tc>
        <w:tc>
          <w:tcPr>
            <w:tcW w:w="512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Чел. </w:t>
            </w:r>
          </w:p>
        </w:tc>
        <w:tc>
          <w:tcPr>
            <w:tcW w:w="511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%</w:t>
            </w:r>
          </w:p>
        </w:tc>
      </w:tr>
      <w:tr w:rsidR="00FB1D7A" w:rsidRPr="00FB1D7A" w:rsidTr="001439AE">
        <w:tc>
          <w:tcPr>
            <w:tcW w:w="1910" w:type="pct"/>
            <w:shd w:val="clear" w:color="auto" w:fill="auto"/>
          </w:tcPr>
          <w:p w:rsidR="00FB1D7A" w:rsidRPr="00FB1D7A" w:rsidRDefault="00FB1D7A" w:rsidP="00FB1D7A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Высшая категория</w:t>
            </w:r>
          </w:p>
        </w:tc>
        <w:tc>
          <w:tcPr>
            <w:tcW w:w="519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182</w:t>
            </w:r>
          </w:p>
        </w:tc>
        <w:tc>
          <w:tcPr>
            <w:tcW w:w="517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31,8</w:t>
            </w:r>
          </w:p>
        </w:tc>
        <w:tc>
          <w:tcPr>
            <w:tcW w:w="517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202</w:t>
            </w:r>
          </w:p>
        </w:tc>
        <w:tc>
          <w:tcPr>
            <w:tcW w:w="514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35,7</w:t>
            </w:r>
          </w:p>
        </w:tc>
        <w:tc>
          <w:tcPr>
            <w:tcW w:w="512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230</w:t>
            </w:r>
          </w:p>
        </w:tc>
        <w:tc>
          <w:tcPr>
            <w:tcW w:w="511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40,1</w:t>
            </w:r>
          </w:p>
        </w:tc>
      </w:tr>
      <w:tr w:rsidR="00FB1D7A" w:rsidRPr="00FB1D7A" w:rsidTr="001439AE">
        <w:tc>
          <w:tcPr>
            <w:tcW w:w="1910" w:type="pct"/>
            <w:shd w:val="clear" w:color="auto" w:fill="auto"/>
          </w:tcPr>
          <w:p w:rsidR="00FB1D7A" w:rsidRPr="00FB1D7A" w:rsidRDefault="00FB1D7A" w:rsidP="00FB1D7A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Первая категория</w:t>
            </w:r>
          </w:p>
        </w:tc>
        <w:tc>
          <w:tcPr>
            <w:tcW w:w="519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260</w:t>
            </w:r>
          </w:p>
        </w:tc>
        <w:tc>
          <w:tcPr>
            <w:tcW w:w="517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45,5</w:t>
            </w:r>
          </w:p>
        </w:tc>
        <w:tc>
          <w:tcPr>
            <w:tcW w:w="517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237</w:t>
            </w:r>
          </w:p>
        </w:tc>
        <w:tc>
          <w:tcPr>
            <w:tcW w:w="514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41,9</w:t>
            </w:r>
          </w:p>
        </w:tc>
        <w:tc>
          <w:tcPr>
            <w:tcW w:w="512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225</w:t>
            </w:r>
          </w:p>
        </w:tc>
        <w:tc>
          <w:tcPr>
            <w:tcW w:w="511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39,3</w:t>
            </w:r>
          </w:p>
        </w:tc>
      </w:tr>
      <w:tr w:rsidR="00FB1D7A" w:rsidRPr="00FB1D7A" w:rsidTr="001439AE">
        <w:tc>
          <w:tcPr>
            <w:tcW w:w="1910" w:type="pct"/>
            <w:shd w:val="clear" w:color="auto" w:fill="auto"/>
          </w:tcPr>
          <w:p w:rsidR="00FB1D7A" w:rsidRPr="00FB1D7A" w:rsidRDefault="00FB1D7A" w:rsidP="00FB1D7A">
            <w:pPr>
              <w:widowControl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Итого:</w:t>
            </w:r>
          </w:p>
        </w:tc>
        <w:tc>
          <w:tcPr>
            <w:tcW w:w="519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442</w:t>
            </w:r>
          </w:p>
        </w:tc>
        <w:tc>
          <w:tcPr>
            <w:tcW w:w="517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77,2</w:t>
            </w:r>
          </w:p>
        </w:tc>
        <w:tc>
          <w:tcPr>
            <w:tcW w:w="517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439</w:t>
            </w:r>
          </w:p>
        </w:tc>
        <w:tc>
          <w:tcPr>
            <w:tcW w:w="514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77,6</w:t>
            </w:r>
          </w:p>
        </w:tc>
        <w:tc>
          <w:tcPr>
            <w:tcW w:w="512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455</w:t>
            </w:r>
          </w:p>
        </w:tc>
        <w:tc>
          <w:tcPr>
            <w:tcW w:w="511" w:type="pct"/>
          </w:tcPr>
          <w:p w:rsidR="00FB1D7A" w:rsidRPr="00FB1D7A" w:rsidRDefault="00FB1D7A" w:rsidP="00FB1D7A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</w:pPr>
            <w:r w:rsidRPr="00FB1D7A">
              <w:rPr>
                <w:rFonts w:ascii="Times New Roman" w:eastAsia="Times New Roman" w:hAnsi="Times New Roman" w:cs="Times New Roman"/>
                <w:bCs/>
                <w:color w:val="auto"/>
                <w:szCs w:val="28"/>
                <w:lang w:bidi="ar-SA"/>
              </w:rPr>
              <w:t>79,4</w:t>
            </w:r>
          </w:p>
        </w:tc>
      </w:tr>
    </w:tbl>
    <w:p w:rsidR="00FB1D7A" w:rsidRPr="00FB1D7A" w:rsidRDefault="00FB1D7A" w:rsidP="00FB1D7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</w:pPr>
      <w:r w:rsidRPr="00FB1D7A">
        <w:rPr>
          <w:rFonts w:ascii="Times New Roman" w:eastAsia="Times New Roman" w:hAnsi="Times New Roman" w:cs="Times New Roman"/>
          <w:bCs/>
          <w:color w:val="auto"/>
          <w:szCs w:val="28"/>
          <w:lang w:bidi="ar-SA"/>
        </w:rPr>
        <w:t>По сравнению с прошлым учебным годом увеличилась доля учителей с высшей категорией на 4,4% с 35,7% до 40,1%. Все это свидетельствует о повышении уровня квалификации педагогов ОО города Бузулука.</w:t>
      </w:r>
    </w:p>
    <w:p w:rsidR="00FB1D7A" w:rsidRPr="00FB1D7A" w:rsidRDefault="00FB1D7A" w:rsidP="00FB1D7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FB1D7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С 1 октября 2024 года вступил в силу административный регламент предоставления государственной услуги «Аттестация педагогических работников организаций, </w:t>
      </w:r>
      <w:r w:rsidRPr="00FB1D7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lastRenderedPageBreak/>
        <w:t>осуществляющих образовательную деятельность и находящихся в ведении Оренбургской области, педагогических работников муниципальных и частных организаций, осуществляющих образовательную деятельность (утвержден приказом министерства образования Оренбургской области от 12 сентября 2024 года № 01-21/1524).</w:t>
      </w:r>
    </w:p>
    <w:p w:rsidR="00FB1D7A" w:rsidRPr="00FB1D7A" w:rsidRDefault="00FB1D7A" w:rsidP="00FB1D7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FB1D7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Второй год заявления на аттестацию принимаются только через портал Госуслуг. В 2024 году в аттестационную комиссию министерства образования Оренбургской области было подано всего 220 заявлений на первую и высшую квалификационные категории: </w:t>
      </w:r>
      <w:r w:rsidRPr="00D05575">
        <w:rPr>
          <w:rFonts w:ascii="Times New Roman" w:eastAsia="Times New Roman" w:hAnsi="Times New Roman" w:cs="Times New Roman"/>
          <w:color w:val="auto"/>
          <w:szCs w:val="28"/>
          <w:highlight w:val="yellow"/>
          <w:lang w:eastAsia="en-US" w:bidi="ar-SA"/>
        </w:rPr>
        <w:t xml:space="preserve">127 заявлений от педагогов общеобразовательных организаций (далее ОО), 16 от педагогов организаций дополнительного образования (далее – ОДО), 57 заявлений от педагогов дошкольных образовательных организаций. Из них – на первую </w:t>
      </w:r>
      <w:r w:rsidR="00D05575" w:rsidRPr="00D05575">
        <w:rPr>
          <w:rFonts w:ascii="Times New Roman" w:eastAsia="Times New Roman" w:hAnsi="Times New Roman" w:cs="Times New Roman"/>
          <w:color w:val="auto"/>
          <w:szCs w:val="28"/>
          <w:highlight w:val="yellow"/>
          <w:lang w:eastAsia="en-US" w:bidi="ar-SA"/>
        </w:rPr>
        <w:t>квалификационную категорию – 120</w:t>
      </w:r>
      <w:r w:rsidRPr="00D05575">
        <w:rPr>
          <w:rFonts w:ascii="Times New Roman" w:eastAsia="Times New Roman" w:hAnsi="Times New Roman" w:cs="Times New Roman"/>
          <w:color w:val="auto"/>
          <w:szCs w:val="28"/>
          <w:highlight w:val="yellow"/>
          <w:lang w:eastAsia="en-US" w:bidi="ar-SA"/>
        </w:rPr>
        <w:t xml:space="preserve"> заявлений (63 – от ОО, 6 – от ОДО, 31 – от ДОО),</w:t>
      </w:r>
      <w:r w:rsidRPr="00D05575">
        <w:rPr>
          <w:rFonts w:ascii="Times New Roman" w:eastAsia="Times New Roman" w:hAnsi="Times New Roman" w:cs="Times New Roman"/>
          <w:color w:val="FF0000"/>
          <w:szCs w:val="28"/>
          <w:highlight w:val="yellow"/>
          <w:lang w:eastAsia="en-US" w:bidi="ar-SA"/>
        </w:rPr>
        <w:t xml:space="preserve"> </w:t>
      </w:r>
      <w:r w:rsidRPr="00D05575">
        <w:rPr>
          <w:rFonts w:ascii="Times New Roman" w:eastAsia="Times New Roman" w:hAnsi="Times New Roman" w:cs="Times New Roman"/>
          <w:color w:val="auto"/>
          <w:szCs w:val="28"/>
          <w:highlight w:val="yellow"/>
          <w:lang w:eastAsia="en-US" w:bidi="ar-SA"/>
        </w:rPr>
        <w:t>на высшую квалификационную категорию – 100 заявлений (64 – от ОО, 10 – от ОДО, 26 – от ДОО).</w:t>
      </w:r>
      <w:bookmarkStart w:id="22" w:name="_GoBack"/>
      <w:bookmarkEnd w:id="22"/>
      <w:r w:rsidRPr="00FB1D7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 </w:t>
      </w:r>
    </w:p>
    <w:p w:rsidR="00FB1D7A" w:rsidRPr="00FB1D7A" w:rsidRDefault="00FB1D7A" w:rsidP="00FB1D7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8"/>
          <w:lang w:eastAsia="en-US" w:bidi="ar-SA"/>
        </w:rPr>
      </w:pPr>
      <w:r w:rsidRPr="00FB1D7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Наиболее качественную методическую поддержку при подготовке документов на аттестацию оказывают в ОО №№ 1, 6, 8, ЦДТ «Радуга». Качество методической поддержки наименее продуктивно в НОШ № 11.</w:t>
      </w:r>
    </w:p>
    <w:p w:rsidR="00FB1D7A" w:rsidRPr="00FB1D7A" w:rsidRDefault="00FB1D7A" w:rsidP="00FB1D7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FB1D7A">
        <w:rPr>
          <w:rFonts w:ascii="Times New Roman" w:eastAsia="Times New Roman" w:hAnsi="Times New Roman" w:cs="Times New Roman"/>
          <w:i/>
          <w:color w:val="auto"/>
          <w:szCs w:val="28"/>
          <w:lang w:eastAsia="en-US" w:bidi="ar-SA"/>
        </w:rPr>
        <w:t>К числу наиболее частых ошибок и недостатков при оформлении заявлений относятся</w:t>
      </w:r>
      <w:r w:rsidRPr="00FB1D7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:</w:t>
      </w:r>
    </w:p>
    <w:p w:rsidR="00FB1D7A" w:rsidRPr="00FB1D7A" w:rsidRDefault="00FB1D7A" w:rsidP="00FB1D7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FB1D7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- неправильное название образовательной организации: название указано не в соответствии с Уставом;</w:t>
      </w:r>
    </w:p>
    <w:p w:rsidR="00FB1D7A" w:rsidRPr="00FB1D7A" w:rsidRDefault="00FB1D7A" w:rsidP="00FB1D7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FB1D7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- неправильное указание сроков предыдущей аттестации: педагоги путают дату аттестации (заседания аттестационной комиссии, на которой принимается решение об установлении квалификационной категории) с датой приказа об установлении квалификационной категории;</w:t>
      </w:r>
    </w:p>
    <w:p w:rsidR="00FB1D7A" w:rsidRPr="00FB1D7A" w:rsidRDefault="00FB1D7A" w:rsidP="00FB1D7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FB1D7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- при подаче заявлений в приложении к заявлению и в представлении руководителя на аттестующегося недостаточно полно раскрываются показатели профессиональной деятельности в НОШ № 4, Гимназия № 1;</w:t>
      </w:r>
    </w:p>
    <w:p w:rsidR="00FB1D7A" w:rsidRPr="00FB1D7A" w:rsidRDefault="00FB1D7A" w:rsidP="00FB1D7A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</w:pPr>
      <w:r w:rsidRPr="00FB1D7A"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 xml:space="preserve">- не своевременно подают документы на аттестацию педагоги Гимназии № 1 (например, аттестация заканчивается 20 декабря 2025 – заявление отправляется в конце ноября в Аттестационную комиссию, это значит, что принято заявление будет на ближайшем заседании 18 декабря, а аттестован педагог </w:t>
      </w:r>
      <w:r>
        <w:rPr>
          <w:rFonts w:ascii="Times New Roman" w:eastAsia="Times New Roman" w:hAnsi="Times New Roman" w:cs="Times New Roman"/>
          <w:color w:val="auto"/>
          <w:szCs w:val="28"/>
          <w:lang w:eastAsia="en-US" w:bidi="ar-SA"/>
        </w:rPr>
        <w:t>будет только в январе 2025 года.</w:t>
      </w:r>
    </w:p>
    <w:p w:rsidR="00FB1D7A" w:rsidRPr="00FB1D7A" w:rsidRDefault="00FB1D7A" w:rsidP="00FB1D7A">
      <w:pPr>
        <w:widowControl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Cs w:val="28"/>
          <w:lang w:eastAsia="en-US" w:bidi="ar-SA"/>
        </w:rPr>
      </w:pPr>
      <w:r w:rsidRPr="00FB1D7A">
        <w:rPr>
          <w:rFonts w:ascii="Times New Roman" w:eastAsia="Calibri" w:hAnsi="Times New Roman" w:cs="Times New Roman"/>
          <w:color w:val="auto"/>
          <w:szCs w:val="28"/>
          <w:lang w:eastAsia="en-US" w:bidi="ar-SA"/>
        </w:rPr>
        <w:t>Анализ итогов аттестации позволяет сделать вывод, о необходимости качественного методического сопровождения педагогических работников по прохождению процедуры аттестации на 1 и высшую квалификационную категорию.</w:t>
      </w:r>
    </w:p>
    <w:p w:rsidR="00D233B5" w:rsidRDefault="00D233B5" w:rsidP="00FB1D7A">
      <w:pPr>
        <w:pStyle w:val="11"/>
        <w:spacing w:line="221" w:lineRule="auto"/>
        <w:jc w:val="both"/>
        <w:rPr>
          <w:b/>
          <w:bCs/>
          <w:color w:val="4F81BD"/>
          <w:sz w:val="26"/>
          <w:szCs w:val="26"/>
        </w:rPr>
      </w:pPr>
    </w:p>
    <w:p w:rsidR="00AA660A" w:rsidRDefault="00AA660A" w:rsidP="00AA660A">
      <w:pPr>
        <w:pStyle w:val="11"/>
        <w:spacing w:line="221" w:lineRule="auto"/>
        <w:ind w:firstLine="700"/>
        <w:jc w:val="both"/>
        <w:rPr>
          <w:sz w:val="26"/>
          <w:szCs w:val="26"/>
        </w:rPr>
      </w:pPr>
      <w:r>
        <w:rPr>
          <w:b/>
          <w:bCs/>
          <w:color w:val="4F81BD"/>
          <w:sz w:val="26"/>
          <w:szCs w:val="26"/>
        </w:rPr>
        <w:sym w:font="Symbol" w:char="F02D"/>
      </w:r>
      <w:r>
        <w:rPr>
          <w:b/>
          <w:bCs/>
          <w:color w:val="4F81BD"/>
          <w:sz w:val="26"/>
          <w:szCs w:val="26"/>
        </w:rPr>
        <w:t>Реализация обновленных ФГОС</w:t>
      </w:r>
    </w:p>
    <w:p w:rsidR="00D233B5" w:rsidRDefault="0007001F" w:rsidP="0007001F">
      <w:pPr>
        <w:pStyle w:val="11"/>
        <w:spacing w:line="223" w:lineRule="auto"/>
        <w:ind w:firstLine="720"/>
        <w:jc w:val="both"/>
      </w:pPr>
      <w:bookmarkStart w:id="23" w:name="bookmark97"/>
      <w:bookmarkStart w:id="24" w:name="bookmark100"/>
      <w:bookmarkEnd w:id="23"/>
      <w:r>
        <w:t xml:space="preserve">Обновленный ФГОС в общеобразовательных организациях </w:t>
      </w:r>
      <w:r w:rsidR="000B7B35">
        <w:t>города Бузулука</w:t>
      </w:r>
      <w:r w:rsidR="004430CB">
        <w:t xml:space="preserve"> реализуется во всех 1 </w:t>
      </w:r>
      <w:r w:rsidR="004430CB">
        <w:sym w:font="Symbol" w:char="F02D"/>
      </w:r>
      <w:r>
        <w:t xml:space="preserve"> </w:t>
      </w:r>
      <w:r w:rsidR="000B7B35">
        <w:t>11</w:t>
      </w:r>
      <w:r>
        <w:t xml:space="preserve"> класс</w:t>
      </w:r>
      <w:r w:rsidR="000B7B35">
        <w:t>ах</w:t>
      </w:r>
      <w:r>
        <w:t xml:space="preserve">. С целью методической поддержки педагогов </w:t>
      </w:r>
      <w:r w:rsidR="001E19C5">
        <w:t xml:space="preserve">были </w:t>
      </w:r>
      <w:r>
        <w:t>организованы мероприя</w:t>
      </w:r>
      <w:r w:rsidR="000B7B35">
        <w:t>тия для учителей всех дисциплин:</w:t>
      </w:r>
    </w:p>
    <w:p w:rsidR="000B7B35" w:rsidRDefault="004430CB" w:rsidP="0007001F">
      <w:pPr>
        <w:pStyle w:val="11"/>
        <w:spacing w:line="223" w:lineRule="auto"/>
        <w:ind w:firstLine="720"/>
        <w:jc w:val="both"/>
        <w:rPr>
          <w:bCs/>
          <w:color w:val="auto"/>
          <w:szCs w:val="26"/>
        </w:rPr>
      </w:pPr>
      <w:r w:rsidRPr="004430CB">
        <w:rPr>
          <w:bCs/>
          <w:color w:val="auto"/>
          <w:szCs w:val="26"/>
        </w:rPr>
        <w:sym w:font="Symbol" w:char="F02D"/>
      </w:r>
      <w:r w:rsidRPr="004430CB">
        <w:rPr>
          <w:color w:val="auto"/>
          <w:sz w:val="22"/>
        </w:rPr>
        <w:t xml:space="preserve"> </w:t>
      </w:r>
      <w:r>
        <w:rPr>
          <w:bCs/>
          <w:color w:val="auto"/>
          <w:szCs w:val="26"/>
        </w:rPr>
        <w:t>организовано</w:t>
      </w:r>
      <w:r w:rsidRPr="004430CB">
        <w:rPr>
          <w:bCs/>
          <w:color w:val="auto"/>
          <w:szCs w:val="26"/>
        </w:rPr>
        <w:t xml:space="preserve"> включени</w:t>
      </w:r>
      <w:r>
        <w:rPr>
          <w:bCs/>
          <w:color w:val="auto"/>
          <w:szCs w:val="26"/>
        </w:rPr>
        <w:t>е</w:t>
      </w:r>
      <w:r w:rsidRPr="004430CB">
        <w:rPr>
          <w:bCs/>
          <w:color w:val="auto"/>
          <w:szCs w:val="26"/>
        </w:rPr>
        <w:t xml:space="preserve"> в педагогическую деятельность педагогов ОО федеральных онлайн-конструкторов, электронных конспектов уроков по всем учебным предметам, со</w:t>
      </w:r>
      <w:r>
        <w:rPr>
          <w:bCs/>
          <w:color w:val="auto"/>
          <w:szCs w:val="26"/>
        </w:rPr>
        <w:t>ответствующим требованиям ФГОС Н</w:t>
      </w:r>
      <w:r w:rsidRPr="004430CB">
        <w:rPr>
          <w:bCs/>
          <w:color w:val="auto"/>
          <w:szCs w:val="26"/>
        </w:rPr>
        <w:t>ОО</w:t>
      </w:r>
      <w:r>
        <w:rPr>
          <w:bCs/>
          <w:color w:val="auto"/>
          <w:szCs w:val="26"/>
        </w:rPr>
        <w:t>, ООО, СОО;</w:t>
      </w:r>
    </w:p>
    <w:p w:rsidR="004430CB" w:rsidRDefault="004430CB" w:rsidP="004430CB">
      <w:pPr>
        <w:pStyle w:val="11"/>
        <w:spacing w:line="223" w:lineRule="auto"/>
        <w:ind w:firstLine="720"/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sym w:font="Symbol" w:char="F02D"/>
      </w:r>
      <w:r w:rsidRPr="004430CB">
        <w:t xml:space="preserve"> </w:t>
      </w:r>
      <w:r>
        <w:rPr>
          <w:bCs/>
          <w:color w:val="auto"/>
          <w:szCs w:val="26"/>
        </w:rPr>
        <w:t>о</w:t>
      </w:r>
      <w:r w:rsidRPr="004430CB">
        <w:rPr>
          <w:bCs/>
          <w:color w:val="auto"/>
          <w:szCs w:val="26"/>
        </w:rPr>
        <w:t>беспечен</w:t>
      </w:r>
      <w:r>
        <w:rPr>
          <w:bCs/>
          <w:color w:val="auto"/>
          <w:szCs w:val="26"/>
        </w:rPr>
        <w:t>о</w:t>
      </w:r>
      <w:r w:rsidRPr="004430CB">
        <w:rPr>
          <w:bCs/>
          <w:color w:val="auto"/>
          <w:szCs w:val="26"/>
        </w:rPr>
        <w:t xml:space="preserve"> участия руководящих и педагогических кадров ОО в практических конференциях, марафонах, форумах, семинарах регионального и федерального уровней по актуальным вопросам </w:t>
      </w:r>
      <w:r>
        <w:rPr>
          <w:bCs/>
          <w:color w:val="auto"/>
          <w:szCs w:val="26"/>
        </w:rPr>
        <w:t>реализации</w:t>
      </w:r>
      <w:r w:rsidRPr="004430CB">
        <w:rPr>
          <w:bCs/>
          <w:color w:val="auto"/>
          <w:szCs w:val="26"/>
        </w:rPr>
        <w:t xml:space="preserve"> </w:t>
      </w:r>
      <w:r>
        <w:rPr>
          <w:bCs/>
          <w:color w:val="auto"/>
          <w:szCs w:val="26"/>
        </w:rPr>
        <w:t>ФГОС;</w:t>
      </w:r>
    </w:p>
    <w:p w:rsidR="004430CB" w:rsidRDefault="004430CB" w:rsidP="004430CB">
      <w:pPr>
        <w:pStyle w:val="11"/>
        <w:spacing w:line="223" w:lineRule="auto"/>
        <w:ind w:firstLine="720"/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sym w:font="Symbol" w:char="F02D"/>
      </w:r>
      <w:r w:rsidRPr="004430CB">
        <w:t xml:space="preserve"> </w:t>
      </w:r>
      <w:r>
        <w:rPr>
          <w:bCs/>
          <w:color w:val="auto"/>
          <w:szCs w:val="26"/>
        </w:rPr>
        <w:t>повышение</w:t>
      </w:r>
      <w:r w:rsidRPr="004430CB">
        <w:rPr>
          <w:bCs/>
          <w:color w:val="auto"/>
          <w:szCs w:val="26"/>
        </w:rPr>
        <w:t xml:space="preserve"> квалификации руководящих и педагогических работников п</w:t>
      </w:r>
      <w:r>
        <w:rPr>
          <w:bCs/>
          <w:color w:val="auto"/>
          <w:szCs w:val="26"/>
        </w:rPr>
        <w:t>о актуальным вопросам реализации ФГОС;</w:t>
      </w:r>
    </w:p>
    <w:p w:rsidR="004430CB" w:rsidRDefault="004430CB" w:rsidP="004430CB">
      <w:pPr>
        <w:pStyle w:val="11"/>
        <w:spacing w:line="223" w:lineRule="auto"/>
        <w:ind w:firstLine="720"/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sym w:font="Symbol" w:char="F02D"/>
      </w:r>
      <w:r w:rsidRPr="004430CB">
        <w:t xml:space="preserve"> </w:t>
      </w:r>
      <w:r>
        <w:t xml:space="preserve">оказывалась помощь в </w:t>
      </w:r>
      <w:r>
        <w:rPr>
          <w:bCs/>
          <w:color w:val="auto"/>
          <w:szCs w:val="26"/>
        </w:rPr>
        <w:t>комплектовании</w:t>
      </w:r>
      <w:r w:rsidRPr="004430CB">
        <w:rPr>
          <w:bCs/>
          <w:color w:val="auto"/>
          <w:szCs w:val="26"/>
        </w:rPr>
        <w:t xml:space="preserve"> библиотек УМК по всем предметам учебных план</w:t>
      </w:r>
      <w:r>
        <w:rPr>
          <w:bCs/>
          <w:color w:val="auto"/>
          <w:szCs w:val="26"/>
        </w:rPr>
        <w:t>ов для реализации новых ФГОС</w:t>
      </w:r>
      <w:r w:rsidRPr="004430CB">
        <w:rPr>
          <w:bCs/>
          <w:color w:val="auto"/>
          <w:szCs w:val="26"/>
        </w:rPr>
        <w:t xml:space="preserve"> в соответствии с Федеральным перечнем </w:t>
      </w:r>
      <w:r w:rsidRPr="004430CB">
        <w:rPr>
          <w:bCs/>
          <w:color w:val="auto"/>
          <w:szCs w:val="26"/>
        </w:rPr>
        <w:lastRenderedPageBreak/>
        <w:t>учебников</w:t>
      </w:r>
      <w:r>
        <w:rPr>
          <w:bCs/>
          <w:color w:val="auto"/>
          <w:szCs w:val="26"/>
        </w:rPr>
        <w:t>.</w:t>
      </w:r>
    </w:p>
    <w:p w:rsidR="004430CB" w:rsidRDefault="004430CB" w:rsidP="004430CB">
      <w:pPr>
        <w:pStyle w:val="11"/>
        <w:spacing w:line="223" w:lineRule="auto"/>
        <w:ind w:firstLine="720"/>
        <w:jc w:val="both"/>
        <w:rPr>
          <w:bCs/>
          <w:color w:val="auto"/>
          <w:szCs w:val="26"/>
        </w:rPr>
      </w:pPr>
      <w:r>
        <w:rPr>
          <w:bCs/>
          <w:color w:val="auto"/>
          <w:szCs w:val="26"/>
        </w:rPr>
        <w:t xml:space="preserve">На заседаниях ГМО </w:t>
      </w:r>
      <w:r w:rsidR="00AC54CB">
        <w:rPr>
          <w:bCs/>
          <w:color w:val="auto"/>
          <w:szCs w:val="26"/>
        </w:rPr>
        <w:t>рассмотрены вопросы:</w:t>
      </w:r>
    </w:p>
    <w:p w:rsidR="00AC54CB" w:rsidRDefault="00AC54CB" w:rsidP="00AC54CB">
      <w:pPr>
        <w:pStyle w:val="11"/>
        <w:spacing w:line="223" w:lineRule="auto"/>
        <w:ind w:firstLine="720"/>
        <w:jc w:val="both"/>
      </w:pPr>
      <w:r>
        <w:sym w:font="Symbol" w:char="F02D"/>
      </w:r>
      <w:r>
        <w:t>«</w:t>
      </w:r>
      <w:r w:rsidRPr="00C43A05">
        <w:t>Обновление содержани</w:t>
      </w:r>
      <w:r>
        <w:t xml:space="preserve">я и педагогических технологий в </w:t>
      </w:r>
      <w:r w:rsidRPr="00C43A05">
        <w:t>условиях обновленных ФГОС</w:t>
      </w:r>
      <w:r>
        <w:t xml:space="preserve"> на уроках иностранного языка», «Формирование коммуникативных компетенций обучающихся при обучении английскому языку», «Использование технологии сотрудничества при обучении иноязычному общению на уроках английского языка»;</w:t>
      </w:r>
    </w:p>
    <w:p w:rsidR="00AC54CB" w:rsidRDefault="00AC54CB" w:rsidP="00AC54CB">
      <w:pPr>
        <w:jc w:val="both"/>
        <w:rPr>
          <w:rFonts w:ascii="Times New Roman" w:eastAsia="Times New Roman" w:hAnsi="Times New Roman" w:cs="Times New Roman"/>
        </w:rPr>
      </w:pPr>
      <w:r>
        <w:sym w:font="Symbol" w:char="F02D"/>
      </w:r>
      <w:r>
        <w:rPr>
          <w:rFonts w:ascii="Times New Roman" w:eastAsia="Times New Roman" w:hAnsi="Times New Roman" w:cs="Times New Roman"/>
        </w:rPr>
        <w:t>практикум «</w:t>
      </w:r>
      <w:r w:rsidRPr="00AC54CB">
        <w:rPr>
          <w:rFonts w:ascii="Times New Roman" w:eastAsia="Times New Roman" w:hAnsi="Times New Roman" w:cs="Times New Roman"/>
        </w:rPr>
        <w:t xml:space="preserve">Параметры метапредметных </w:t>
      </w:r>
      <w:r>
        <w:rPr>
          <w:rFonts w:ascii="Times New Roman" w:eastAsia="Times New Roman" w:hAnsi="Times New Roman" w:cs="Times New Roman"/>
        </w:rPr>
        <w:t xml:space="preserve">заданий в курсе обществознания. </w:t>
      </w:r>
      <w:r w:rsidRPr="00AC54CB">
        <w:rPr>
          <w:rFonts w:ascii="Times New Roman" w:eastAsia="Times New Roman" w:hAnsi="Times New Roman" w:cs="Times New Roman"/>
        </w:rPr>
        <w:t>Образовательные результаты и их достижение в контексте темы «Основы российск</w:t>
      </w:r>
      <w:r>
        <w:rPr>
          <w:rFonts w:ascii="Times New Roman" w:eastAsia="Times New Roman" w:hAnsi="Times New Roman" w:cs="Times New Roman"/>
        </w:rPr>
        <w:t>ого права», п</w:t>
      </w:r>
      <w:r w:rsidRPr="00AC54CB">
        <w:rPr>
          <w:rFonts w:ascii="Times New Roman" w:eastAsia="Times New Roman" w:hAnsi="Times New Roman" w:cs="Times New Roman"/>
        </w:rPr>
        <w:t>рактико-ориентированный семинар: «Функциональная грамотность на уроках истории и обществознания»</w:t>
      </w:r>
      <w:r>
        <w:rPr>
          <w:rFonts w:ascii="Times New Roman" w:eastAsia="Times New Roman" w:hAnsi="Times New Roman" w:cs="Times New Roman"/>
        </w:rPr>
        <w:t>;</w:t>
      </w:r>
    </w:p>
    <w:p w:rsidR="0003277A" w:rsidRPr="0003277A" w:rsidRDefault="0052685E" w:rsidP="000327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Symbol" w:char="F02D"/>
      </w:r>
      <w:r w:rsidR="00AC54CB">
        <w:rPr>
          <w:rFonts w:ascii="Times New Roman" w:eastAsia="Times New Roman" w:hAnsi="Times New Roman" w:cs="Times New Roman"/>
        </w:rPr>
        <w:t xml:space="preserve"> </w:t>
      </w:r>
      <w:r w:rsidR="0003277A">
        <w:rPr>
          <w:rFonts w:ascii="Times New Roman" w:eastAsia="Times New Roman" w:hAnsi="Times New Roman" w:cs="Times New Roman"/>
        </w:rPr>
        <w:t>и</w:t>
      </w:r>
      <w:r w:rsidR="0003277A" w:rsidRPr="0003277A">
        <w:rPr>
          <w:rFonts w:ascii="Times New Roman" w:eastAsia="Times New Roman" w:hAnsi="Times New Roman" w:cs="Times New Roman"/>
        </w:rPr>
        <w:t xml:space="preserve">спользование заданий функциональной </w:t>
      </w:r>
      <w:r w:rsidR="0003277A">
        <w:rPr>
          <w:rFonts w:ascii="Times New Roman" w:eastAsia="Times New Roman" w:hAnsi="Times New Roman" w:cs="Times New Roman"/>
        </w:rPr>
        <w:t xml:space="preserve">грамотности на уроках географии; </w:t>
      </w:r>
    </w:p>
    <w:p w:rsidR="0003277A" w:rsidRPr="0003277A" w:rsidRDefault="0003277A" w:rsidP="000327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Symbol" w:char="F02D"/>
      </w:r>
      <w:r w:rsidRPr="0003277A">
        <w:rPr>
          <w:rFonts w:ascii="Times New Roman" w:eastAsia="Times New Roman" w:hAnsi="Times New Roman" w:cs="Times New Roman"/>
        </w:rPr>
        <w:t xml:space="preserve"> методик</w:t>
      </w:r>
      <w:r>
        <w:rPr>
          <w:rFonts w:ascii="Times New Roman" w:eastAsia="Times New Roman" w:hAnsi="Times New Roman" w:cs="Times New Roman"/>
        </w:rPr>
        <w:t>а</w:t>
      </w:r>
      <w:r w:rsidRPr="0003277A">
        <w:rPr>
          <w:rFonts w:ascii="Times New Roman" w:eastAsia="Times New Roman" w:hAnsi="Times New Roman" w:cs="Times New Roman"/>
        </w:rPr>
        <w:t xml:space="preserve"> организации проектной деятельности</w:t>
      </w:r>
      <w:r>
        <w:rPr>
          <w:rFonts w:ascii="Times New Roman" w:eastAsia="Times New Roman" w:hAnsi="Times New Roman" w:cs="Times New Roman"/>
        </w:rPr>
        <w:t xml:space="preserve"> школьников на уроке технологии;</w:t>
      </w:r>
    </w:p>
    <w:p w:rsidR="0003277A" w:rsidRDefault="0003277A" w:rsidP="000327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Symbol" w:char="F02D"/>
      </w:r>
      <w:r>
        <w:rPr>
          <w:rFonts w:ascii="Times New Roman" w:eastAsia="Times New Roman" w:hAnsi="Times New Roman" w:cs="Times New Roman"/>
        </w:rPr>
        <w:t>к</w:t>
      </w:r>
      <w:r w:rsidRPr="0003277A">
        <w:rPr>
          <w:rFonts w:ascii="Times New Roman" w:eastAsia="Times New Roman" w:hAnsi="Times New Roman" w:cs="Times New Roman"/>
        </w:rPr>
        <w:t>руглый стол: «Образование в интересах устойчивого развития: формирование функциональной грамотности</w:t>
      </w:r>
      <w:r>
        <w:rPr>
          <w:rFonts w:ascii="Times New Roman" w:eastAsia="Times New Roman" w:hAnsi="Times New Roman" w:cs="Times New Roman"/>
        </w:rPr>
        <w:t xml:space="preserve"> обучающихся на уроках химии и </w:t>
      </w:r>
      <w:r w:rsidRPr="0003277A">
        <w:rPr>
          <w:rFonts w:ascii="Times New Roman" w:eastAsia="Times New Roman" w:hAnsi="Times New Roman" w:cs="Times New Roman"/>
        </w:rPr>
        <w:t>во внеурочной деятельности»</w:t>
      </w:r>
      <w:r>
        <w:rPr>
          <w:rFonts w:ascii="Times New Roman" w:eastAsia="Times New Roman" w:hAnsi="Times New Roman" w:cs="Times New Roman"/>
        </w:rPr>
        <w:t>;</w:t>
      </w:r>
    </w:p>
    <w:p w:rsidR="00613C7F" w:rsidRPr="00613C7F" w:rsidRDefault="00613C7F" w:rsidP="00613C7F">
      <w:pPr>
        <w:pStyle w:val="ac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613C7F">
        <w:rPr>
          <w:rFonts w:ascii="Times New Roman" w:hAnsi="Times New Roman" w:cs="Times New Roman"/>
          <w:iCs/>
          <w:sz w:val="24"/>
          <w:szCs w:val="28"/>
        </w:rPr>
        <w:t>Совершенствование качества образования: обновление содержания и педагогических технологий</w:t>
      </w:r>
      <w:r>
        <w:rPr>
          <w:rFonts w:ascii="Times New Roman" w:hAnsi="Times New Roman" w:cs="Times New Roman"/>
          <w:iCs/>
          <w:sz w:val="24"/>
          <w:szCs w:val="28"/>
        </w:rPr>
        <w:t xml:space="preserve"> на уроках математики</w:t>
      </w:r>
      <w:r w:rsidRPr="00613C7F">
        <w:rPr>
          <w:rFonts w:ascii="Times New Roman" w:hAnsi="Times New Roman" w:cs="Times New Roman"/>
          <w:iCs/>
          <w:sz w:val="24"/>
          <w:szCs w:val="28"/>
        </w:rPr>
        <w:t xml:space="preserve"> в условиях реализации обновленных ФГОС</w:t>
      </w:r>
      <w:r>
        <w:rPr>
          <w:rFonts w:ascii="Times New Roman" w:hAnsi="Times New Roman" w:cs="Times New Roman"/>
          <w:bCs/>
          <w:iCs/>
          <w:sz w:val="24"/>
          <w:szCs w:val="28"/>
        </w:rPr>
        <w:t>»;</w:t>
      </w:r>
    </w:p>
    <w:p w:rsidR="00613C7F" w:rsidRPr="00613C7F" w:rsidRDefault="00613C7F" w:rsidP="00613C7F">
      <w:pPr>
        <w:pStyle w:val="ac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13C7F">
        <w:rPr>
          <w:rFonts w:ascii="Times New Roman" w:eastAsia="Calibri" w:hAnsi="Times New Roman" w:cs="Times New Roman"/>
          <w:sz w:val="24"/>
          <w:szCs w:val="28"/>
        </w:rPr>
        <w:t>«Развитие функциональной грамотности учащихся на уроках математики через практико-ориентированные задания». Из опыта работы</w:t>
      </w:r>
      <w:r>
        <w:rPr>
          <w:rFonts w:ascii="Times New Roman" w:eastAsia="Calibri" w:hAnsi="Times New Roman" w:cs="Times New Roman"/>
          <w:sz w:val="24"/>
          <w:szCs w:val="28"/>
        </w:rPr>
        <w:t>;</w:t>
      </w:r>
    </w:p>
    <w:p w:rsidR="00613C7F" w:rsidRPr="00613C7F" w:rsidRDefault="00613C7F" w:rsidP="00613C7F">
      <w:pPr>
        <w:pStyle w:val="ac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13C7F">
        <w:rPr>
          <w:rFonts w:ascii="Times New Roman" w:hAnsi="Times New Roman" w:cs="Times New Roman"/>
          <w:sz w:val="24"/>
          <w:szCs w:val="24"/>
        </w:rPr>
        <w:t>астер - класс «Организация проектной деятельности при обучении физике»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3C7F" w:rsidRPr="00613C7F" w:rsidRDefault="00613C7F" w:rsidP="00613C7F">
      <w:pPr>
        <w:pStyle w:val="ac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3C7F">
        <w:rPr>
          <w:rFonts w:ascii="Times New Roman" w:hAnsi="Times New Roman" w:cs="Times New Roman"/>
          <w:sz w:val="24"/>
          <w:szCs w:val="24"/>
        </w:rPr>
        <w:t xml:space="preserve">Реализация деятельностного подхода при проведении лабораторных работ нового ФГОС СОО на уроках </w:t>
      </w:r>
      <w:r>
        <w:rPr>
          <w:rFonts w:ascii="Times New Roman" w:hAnsi="Times New Roman" w:cs="Times New Roman"/>
          <w:sz w:val="24"/>
          <w:szCs w:val="24"/>
        </w:rPr>
        <w:t xml:space="preserve">физики </w:t>
      </w:r>
      <w:r w:rsidRPr="00613C7F">
        <w:rPr>
          <w:rFonts w:ascii="Times New Roman" w:hAnsi="Times New Roman" w:cs="Times New Roman"/>
          <w:sz w:val="24"/>
          <w:szCs w:val="24"/>
        </w:rPr>
        <w:t>в 10-11 классах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13C7F" w:rsidRPr="00613C7F" w:rsidRDefault="00613C7F" w:rsidP="00613C7F">
      <w:pPr>
        <w:pStyle w:val="ac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13C7F">
        <w:rPr>
          <w:rFonts w:ascii="Times New Roman" w:hAnsi="Times New Roman" w:cs="Times New Roman"/>
          <w:sz w:val="24"/>
          <w:szCs w:val="24"/>
        </w:rPr>
        <w:t>Формирования функциональной грамотности. Естественнонаучная грамотность»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277A" w:rsidRPr="00613C7F" w:rsidRDefault="00613C7F" w:rsidP="00613C7F">
      <w:pPr>
        <w:pStyle w:val="TableParagraph"/>
        <w:numPr>
          <w:ilvl w:val="0"/>
          <w:numId w:val="28"/>
        </w:numPr>
        <w:adjustRightInd w:val="0"/>
        <w:spacing w:before="8" w:line="360" w:lineRule="auto"/>
        <w:rPr>
          <w:sz w:val="24"/>
          <w:lang w:eastAsia="en-US"/>
        </w:rPr>
      </w:pPr>
      <w:r>
        <w:rPr>
          <w:sz w:val="24"/>
          <w:szCs w:val="23"/>
          <w:lang w:eastAsia="en-US" w:bidi="ar-SA"/>
        </w:rPr>
        <w:t>«</w:t>
      </w:r>
      <w:r w:rsidRPr="00613C7F">
        <w:rPr>
          <w:sz w:val="24"/>
          <w:szCs w:val="23"/>
          <w:lang w:eastAsia="en-US" w:bidi="ar-SA"/>
        </w:rPr>
        <w:t>Образовательная робототехника в школе в контексте требований ФГОС</w:t>
      </w:r>
      <w:r>
        <w:rPr>
          <w:sz w:val="24"/>
          <w:szCs w:val="23"/>
          <w:lang w:eastAsia="en-US" w:bidi="ar-SA"/>
        </w:rPr>
        <w:t>» и др.</w:t>
      </w:r>
    </w:p>
    <w:p w:rsidR="0003277A" w:rsidRPr="0003277A" w:rsidRDefault="0003277A" w:rsidP="000327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Во втором полугодии 2023-2024 учебного года методистами ЦРО было посещено 56 уроков. </w:t>
      </w:r>
      <w:r w:rsidRPr="0003277A">
        <w:rPr>
          <w:rFonts w:ascii="Times New Roman" w:eastAsia="Times New Roman" w:hAnsi="Times New Roman" w:cs="Times New Roman"/>
        </w:rPr>
        <w:t>Для оценки качества урока использовалас</w:t>
      </w:r>
      <w:r>
        <w:rPr>
          <w:rFonts w:ascii="Times New Roman" w:eastAsia="Times New Roman" w:hAnsi="Times New Roman" w:cs="Times New Roman"/>
        </w:rPr>
        <w:t xml:space="preserve">ь универсальная карта контроля. </w:t>
      </w:r>
      <w:r w:rsidRPr="0003277A">
        <w:rPr>
          <w:rFonts w:ascii="Times New Roman" w:eastAsia="Times New Roman" w:hAnsi="Times New Roman" w:cs="Times New Roman"/>
        </w:rPr>
        <w:t>Данный инструмент учитывает основные подхо</w:t>
      </w:r>
      <w:r>
        <w:rPr>
          <w:rFonts w:ascii="Times New Roman" w:eastAsia="Times New Roman" w:hAnsi="Times New Roman" w:cs="Times New Roman"/>
        </w:rPr>
        <w:t xml:space="preserve">ды ФГОС-2021 к уроку и помогает </w:t>
      </w:r>
      <w:r w:rsidRPr="0003277A">
        <w:rPr>
          <w:rFonts w:ascii="Times New Roman" w:eastAsia="Times New Roman" w:hAnsi="Times New Roman" w:cs="Times New Roman"/>
        </w:rPr>
        <w:t>оценить его по новым требованиям</w:t>
      </w:r>
      <w:r>
        <w:rPr>
          <w:rFonts w:ascii="Times New Roman" w:eastAsia="Times New Roman" w:hAnsi="Times New Roman" w:cs="Times New Roman"/>
        </w:rPr>
        <w:t xml:space="preserve">. </w:t>
      </w:r>
      <w:r w:rsidRPr="0003277A">
        <w:rPr>
          <w:rFonts w:ascii="Times New Roman" w:eastAsia="Times New Roman" w:hAnsi="Times New Roman" w:cs="Times New Roman"/>
        </w:rPr>
        <w:t>Учителями грамотно осуществляется перевод уч</w:t>
      </w:r>
      <w:r>
        <w:rPr>
          <w:rFonts w:ascii="Times New Roman" w:eastAsia="Times New Roman" w:hAnsi="Times New Roman" w:cs="Times New Roman"/>
        </w:rPr>
        <w:t xml:space="preserve">ебных целей в цели деятельности </w:t>
      </w:r>
      <w:r w:rsidRPr="0003277A">
        <w:rPr>
          <w:rFonts w:ascii="Times New Roman" w:eastAsia="Times New Roman" w:hAnsi="Times New Roman" w:cs="Times New Roman"/>
        </w:rPr>
        <w:t xml:space="preserve">ученика, т.е. дети формулируют сами цель и задачи </w:t>
      </w:r>
      <w:r>
        <w:rPr>
          <w:rFonts w:ascii="Times New Roman" w:eastAsia="Times New Roman" w:hAnsi="Times New Roman" w:cs="Times New Roman"/>
        </w:rPr>
        <w:t xml:space="preserve">урока, либо с помощью учителя и </w:t>
      </w:r>
      <w:r w:rsidRPr="0003277A">
        <w:rPr>
          <w:rFonts w:ascii="Times New Roman" w:eastAsia="Times New Roman" w:hAnsi="Times New Roman" w:cs="Times New Roman"/>
        </w:rPr>
        <w:t>понимают их значимость. У учащихся сформированы нав</w:t>
      </w:r>
      <w:r>
        <w:rPr>
          <w:rFonts w:ascii="Times New Roman" w:eastAsia="Times New Roman" w:hAnsi="Times New Roman" w:cs="Times New Roman"/>
        </w:rPr>
        <w:t xml:space="preserve">ыки не только целеполагания, но </w:t>
      </w:r>
      <w:r w:rsidRPr="0003277A">
        <w:rPr>
          <w:rFonts w:ascii="Times New Roman" w:eastAsia="Times New Roman" w:hAnsi="Times New Roman" w:cs="Times New Roman"/>
        </w:rPr>
        <w:t>и умение подводить итог и делать выводы на</w:t>
      </w:r>
      <w:r>
        <w:rPr>
          <w:rFonts w:ascii="Times New Roman" w:eastAsia="Times New Roman" w:hAnsi="Times New Roman" w:cs="Times New Roman"/>
        </w:rPr>
        <w:t xml:space="preserve"> каждом этапе урока. У учителей </w:t>
      </w:r>
      <w:r w:rsidRPr="0003277A">
        <w:rPr>
          <w:rFonts w:ascii="Times New Roman" w:eastAsia="Times New Roman" w:hAnsi="Times New Roman" w:cs="Times New Roman"/>
        </w:rPr>
        <w:t>отслеживается в процессе урока уровень понимани</w:t>
      </w:r>
      <w:r>
        <w:rPr>
          <w:rFonts w:ascii="Times New Roman" w:eastAsia="Times New Roman" w:hAnsi="Times New Roman" w:cs="Times New Roman"/>
        </w:rPr>
        <w:t xml:space="preserve">я учениками учебного материала, </w:t>
      </w:r>
      <w:r w:rsidRPr="0003277A">
        <w:rPr>
          <w:rFonts w:ascii="Times New Roman" w:eastAsia="Times New Roman" w:hAnsi="Times New Roman" w:cs="Times New Roman"/>
        </w:rPr>
        <w:t>особе</w:t>
      </w:r>
      <w:r>
        <w:rPr>
          <w:rFonts w:ascii="Times New Roman" w:eastAsia="Times New Roman" w:hAnsi="Times New Roman" w:cs="Times New Roman"/>
        </w:rPr>
        <w:t xml:space="preserve">нно с использованием рефлексии. УМК </w:t>
      </w:r>
      <w:r w:rsidRPr="0003277A">
        <w:rPr>
          <w:rFonts w:ascii="Times New Roman" w:eastAsia="Times New Roman" w:hAnsi="Times New Roman" w:cs="Times New Roman"/>
        </w:rPr>
        <w:t>соответствует образовательным и рабо</w:t>
      </w:r>
      <w:r>
        <w:rPr>
          <w:rFonts w:ascii="Times New Roman" w:eastAsia="Times New Roman" w:hAnsi="Times New Roman" w:cs="Times New Roman"/>
        </w:rPr>
        <w:t xml:space="preserve">чим программам, учебному плану. </w:t>
      </w:r>
      <w:r w:rsidRPr="0003277A">
        <w:rPr>
          <w:rFonts w:ascii="Times New Roman" w:eastAsia="Times New Roman" w:hAnsi="Times New Roman" w:cs="Times New Roman"/>
        </w:rPr>
        <w:t>Учителя демонстрируют умение проектировать урок в логике системнодеятельностного подхода; грамотно выстраивают ц</w:t>
      </w:r>
      <w:r w:rsidR="00AF381C">
        <w:rPr>
          <w:rFonts w:ascii="Times New Roman" w:eastAsia="Times New Roman" w:hAnsi="Times New Roman" w:cs="Times New Roman"/>
        </w:rPr>
        <w:t xml:space="preserve">елеполагание, применяют формы и </w:t>
      </w:r>
      <w:r w:rsidRPr="0003277A">
        <w:rPr>
          <w:rFonts w:ascii="Times New Roman" w:eastAsia="Times New Roman" w:hAnsi="Times New Roman" w:cs="Times New Roman"/>
        </w:rPr>
        <w:t>методы, активизирующие познавательную деятельность учащ</w:t>
      </w:r>
      <w:r w:rsidR="00AF381C">
        <w:rPr>
          <w:rFonts w:ascii="Times New Roman" w:eastAsia="Times New Roman" w:hAnsi="Times New Roman" w:cs="Times New Roman"/>
        </w:rPr>
        <w:t xml:space="preserve">ихся, организуют парную, </w:t>
      </w:r>
      <w:r w:rsidRPr="0003277A">
        <w:rPr>
          <w:rFonts w:ascii="Times New Roman" w:eastAsia="Times New Roman" w:hAnsi="Times New Roman" w:cs="Times New Roman"/>
        </w:rPr>
        <w:t>групповую работу, фронтальную, индивидуальную ра</w:t>
      </w:r>
      <w:r w:rsidR="00AF381C">
        <w:rPr>
          <w:rFonts w:ascii="Times New Roman" w:eastAsia="Times New Roman" w:hAnsi="Times New Roman" w:cs="Times New Roman"/>
        </w:rPr>
        <w:t xml:space="preserve">боту, применяют ИКТ, учат детей </w:t>
      </w:r>
      <w:r w:rsidRPr="0003277A">
        <w:rPr>
          <w:rFonts w:ascii="Times New Roman" w:eastAsia="Times New Roman" w:hAnsi="Times New Roman" w:cs="Times New Roman"/>
        </w:rPr>
        <w:t>осуществлять самооценку деятельности. Каждый эта</w:t>
      </w:r>
      <w:r w:rsidR="00AF381C">
        <w:rPr>
          <w:rFonts w:ascii="Times New Roman" w:eastAsia="Times New Roman" w:hAnsi="Times New Roman" w:cs="Times New Roman"/>
        </w:rPr>
        <w:t xml:space="preserve">п урока нацелен на формирование </w:t>
      </w:r>
      <w:r w:rsidRPr="0003277A">
        <w:rPr>
          <w:rFonts w:ascii="Times New Roman" w:eastAsia="Times New Roman" w:hAnsi="Times New Roman" w:cs="Times New Roman"/>
        </w:rPr>
        <w:t>УУД: познавательных, регулятивных, коммуникативных, личностных и ФГ.</w:t>
      </w:r>
    </w:p>
    <w:p w:rsidR="0003277A" w:rsidRPr="0003277A" w:rsidRDefault="00AF381C" w:rsidP="0003277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03277A" w:rsidRPr="0003277A">
        <w:rPr>
          <w:rFonts w:ascii="Times New Roman" w:eastAsia="Times New Roman" w:hAnsi="Times New Roman" w:cs="Times New Roman"/>
        </w:rPr>
        <w:t>Необходимо отметить те трудности, с к</w:t>
      </w:r>
      <w:r>
        <w:rPr>
          <w:rFonts w:ascii="Times New Roman" w:eastAsia="Times New Roman" w:hAnsi="Times New Roman" w:cs="Times New Roman"/>
        </w:rPr>
        <w:t xml:space="preserve">оторыми сталкиваются педагоги в </w:t>
      </w:r>
      <w:r w:rsidR="0003277A" w:rsidRPr="0003277A">
        <w:rPr>
          <w:rFonts w:ascii="Times New Roman" w:eastAsia="Times New Roman" w:hAnsi="Times New Roman" w:cs="Times New Roman"/>
        </w:rPr>
        <w:t>образователь</w:t>
      </w:r>
      <w:r>
        <w:rPr>
          <w:rFonts w:ascii="Times New Roman" w:eastAsia="Times New Roman" w:hAnsi="Times New Roman" w:cs="Times New Roman"/>
        </w:rPr>
        <w:t>ном процессе в условиях ФГОС</w:t>
      </w:r>
      <w:r w:rsidR="0003277A" w:rsidRPr="0003277A">
        <w:rPr>
          <w:rFonts w:ascii="Times New Roman" w:eastAsia="Times New Roman" w:hAnsi="Times New Roman" w:cs="Times New Roman"/>
        </w:rPr>
        <w:t>:</w:t>
      </w:r>
    </w:p>
    <w:p w:rsidR="0003277A" w:rsidRPr="0003277A" w:rsidRDefault="0003277A" w:rsidP="0003277A">
      <w:pPr>
        <w:jc w:val="both"/>
        <w:rPr>
          <w:rFonts w:ascii="Times New Roman" w:eastAsia="Times New Roman" w:hAnsi="Times New Roman" w:cs="Times New Roman"/>
        </w:rPr>
      </w:pPr>
      <w:r w:rsidRPr="0003277A">
        <w:rPr>
          <w:rFonts w:ascii="Times New Roman" w:eastAsia="Times New Roman" w:hAnsi="Times New Roman" w:cs="Times New Roman"/>
        </w:rPr>
        <w:t>1. При достижении предме</w:t>
      </w:r>
      <w:r w:rsidR="00AF381C">
        <w:rPr>
          <w:rFonts w:ascii="Times New Roman" w:eastAsia="Times New Roman" w:hAnsi="Times New Roman" w:cs="Times New Roman"/>
        </w:rPr>
        <w:t xml:space="preserve">тных результатов освоения образовательной программы: </w:t>
      </w:r>
      <w:r w:rsidRPr="0003277A">
        <w:rPr>
          <w:rFonts w:ascii="Times New Roman" w:eastAsia="Times New Roman" w:hAnsi="Times New Roman" w:cs="Times New Roman"/>
        </w:rPr>
        <w:t>формирование у учащихся способностей дел</w:t>
      </w:r>
      <w:r w:rsidR="00AF381C">
        <w:rPr>
          <w:rFonts w:ascii="Times New Roman" w:eastAsia="Times New Roman" w:hAnsi="Times New Roman" w:cs="Times New Roman"/>
        </w:rPr>
        <w:t xml:space="preserve">ать необходимые выводы и давать </w:t>
      </w:r>
      <w:r w:rsidRPr="0003277A">
        <w:rPr>
          <w:rFonts w:ascii="Times New Roman" w:eastAsia="Times New Roman" w:hAnsi="Times New Roman" w:cs="Times New Roman"/>
        </w:rPr>
        <w:t>обоснованные оценки с</w:t>
      </w:r>
      <w:r w:rsidR="00AF381C">
        <w:rPr>
          <w:rFonts w:ascii="Times New Roman" w:eastAsia="Times New Roman" w:hAnsi="Times New Roman" w:cs="Times New Roman"/>
        </w:rPr>
        <w:t xml:space="preserve">оциальным событиям и процессам; </w:t>
      </w:r>
      <w:r w:rsidRPr="0003277A">
        <w:rPr>
          <w:rFonts w:ascii="Times New Roman" w:eastAsia="Times New Roman" w:hAnsi="Times New Roman" w:cs="Times New Roman"/>
        </w:rPr>
        <w:t>недостаточность или отсутствие диагностических ма</w:t>
      </w:r>
      <w:r w:rsidR="00AF381C">
        <w:rPr>
          <w:rFonts w:ascii="Times New Roman" w:eastAsia="Times New Roman" w:hAnsi="Times New Roman" w:cs="Times New Roman"/>
        </w:rPr>
        <w:t xml:space="preserve">териалов в соответствии с ФГОС, </w:t>
      </w:r>
      <w:r w:rsidRPr="0003277A">
        <w:rPr>
          <w:rFonts w:ascii="Times New Roman" w:eastAsia="Times New Roman" w:hAnsi="Times New Roman" w:cs="Times New Roman"/>
        </w:rPr>
        <w:t xml:space="preserve">отсутствие разработанного </w:t>
      </w:r>
      <w:r w:rsidR="00AF381C">
        <w:rPr>
          <w:rFonts w:ascii="Times New Roman" w:eastAsia="Times New Roman" w:hAnsi="Times New Roman" w:cs="Times New Roman"/>
        </w:rPr>
        <w:t xml:space="preserve">инструментария оценки УУД И ФГ; </w:t>
      </w:r>
      <w:r w:rsidRPr="0003277A">
        <w:rPr>
          <w:rFonts w:ascii="Times New Roman" w:eastAsia="Times New Roman" w:hAnsi="Times New Roman" w:cs="Times New Roman"/>
        </w:rPr>
        <w:t>трудности в формировании навыков с</w:t>
      </w:r>
      <w:r w:rsidR="00AF381C">
        <w:rPr>
          <w:rFonts w:ascii="Times New Roman" w:eastAsia="Times New Roman" w:hAnsi="Times New Roman" w:cs="Times New Roman"/>
        </w:rPr>
        <w:t xml:space="preserve">амооценки и рефлексии учащихся; </w:t>
      </w:r>
      <w:r w:rsidRPr="0003277A">
        <w:rPr>
          <w:rFonts w:ascii="Times New Roman" w:eastAsia="Times New Roman" w:hAnsi="Times New Roman" w:cs="Times New Roman"/>
        </w:rPr>
        <w:t>организация самостоятельной деятельности обучающихся на уроке в рамках с</w:t>
      </w:r>
      <w:r w:rsidR="00AF381C">
        <w:rPr>
          <w:rFonts w:ascii="Times New Roman" w:eastAsia="Times New Roman" w:hAnsi="Times New Roman" w:cs="Times New Roman"/>
        </w:rPr>
        <w:t xml:space="preserve">истемнодеятельностного подхода; </w:t>
      </w:r>
      <w:r w:rsidRPr="0003277A">
        <w:rPr>
          <w:rFonts w:ascii="Times New Roman" w:eastAsia="Times New Roman" w:hAnsi="Times New Roman" w:cs="Times New Roman"/>
        </w:rPr>
        <w:t>формирование опыта применения полученных знаний и умений для определения</w:t>
      </w:r>
      <w:r w:rsidR="00613C7F">
        <w:rPr>
          <w:rFonts w:ascii="Times New Roman" w:eastAsia="Times New Roman" w:hAnsi="Times New Roman" w:cs="Times New Roman"/>
        </w:rPr>
        <w:t xml:space="preserve"> </w:t>
      </w:r>
      <w:r w:rsidRPr="0003277A">
        <w:rPr>
          <w:rFonts w:ascii="Times New Roman" w:eastAsia="Times New Roman" w:hAnsi="Times New Roman" w:cs="Times New Roman"/>
        </w:rPr>
        <w:t>собственной позиции в общественной жизни.</w:t>
      </w:r>
    </w:p>
    <w:p w:rsidR="0003277A" w:rsidRPr="0003277A" w:rsidRDefault="0003277A" w:rsidP="0003277A">
      <w:pPr>
        <w:jc w:val="both"/>
        <w:rPr>
          <w:rFonts w:ascii="Times New Roman" w:eastAsia="Times New Roman" w:hAnsi="Times New Roman" w:cs="Times New Roman"/>
        </w:rPr>
      </w:pPr>
      <w:r w:rsidRPr="0003277A">
        <w:rPr>
          <w:rFonts w:ascii="Times New Roman" w:eastAsia="Times New Roman" w:hAnsi="Times New Roman" w:cs="Times New Roman"/>
        </w:rPr>
        <w:lastRenderedPageBreak/>
        <w:t xml:space="preserve">2. При достижении метапредметных результатов освоения </w:t>
      </w:r>
      <w:r w:rsidR="00AF381C">
        <w:rPr>
          <w:rFonts w:ascii="Times New Roman" w:eastAsia="Times New Roman" w:hAnsi="Times New Roman" w:cs="Times New Roman"/>
        </w:rPr>
        <w:t xml:space="preserve">образовательной программы: </w:t>
      </w:r>
      <w:r w:rsidRPr="0003277A">
        <w:rPr>
          <w:rFonts w:ascii="Times New Roman" w:eastAsia="Times New Roman" w:hAnsi="Times New Roman" w:cs="Times New Roman"/>
        </w:rPr>
        <w:t>диа</w:t>
      </w:r>
      <w:r w:rsidR="00AF381C">
        <w:rPr>
          <w:rFonts w:ascii="Times New Roman" w:eastAsia="Times New Roman" w:hAnsi="Times New Roman" w:cs="Times New Roman"/>
        </w:rPr>
        <w:t xml:space="preserve">гностика метапредметных умений; несформированность УУД и ФГ; </w:t>
      </w:r>
      <w:r w:rsidRPr="0003277A">
        <w:rPr>
          <w:rFonts w:ascii="Times New Roman" w:eastAsia="Times New Roman" w:hAnsi="Times New Roman" w:cs="Times New Roman"/>
        </w:rPr>
        <w:t>проведение урочной деят</w:t>
      </w:r>
      <w:r w:rsidR="00AF381C">
        <w:rPr>
          <w:rFonts w:ascii="Times New Roman" w:eastAsia="Times New Roman" w:hAnsi="Times New Roman" w:cs="Times New Roman"/>
        </w:rPr>
        <w:t xml:space="preserve">ельности в нестандартной форме; </w:t>
      </w:r>
      <w:r w:rsidRPr="0003277A">
        <w:rPr>
          <w:rFonts w:ascii="Times New Roman" w:eastAsia="Times New Roman" w:hAnsi="Times New Roman" w:cs="Times New Roman"/>
        </w:rPr>
        <w:t>формирование мотивации уч</w:t>
      </w:r>
      <w:r w:rsidR="00AF381C">
        <w:rPr>
          <w:rFonts w:ascii="Times New Roman" w:eastAsia="Times New Roman" w:hAnsi="Times New Roman" w:cs="Times New Roman"/>
        </w:rPr>
        <w:t xml:space="preserve">ения; </w:t>
      </w:r>
      <w:r w:rsidRPr="0003277A">
        <w:rPr>
          <w:rFonts w:ascii="Times New Roman" w:eastAsia="Times New Roman" w:hAnsi="Times New Roman" w:cs="Times New Roman"/>
        </w:rPr>
        <w:t>осознание самим педагогом сущно</w:t>
      </w:r>
      <w:r w:rsidR="00AF381C">
        <w:rPr>
          <w:rFonts w:ascii="Times New Roman" w:eastAsia="Times New Roman" w:hAnsi="Times New Roman" w:cs="Times New Roman"/>
        </w:rPr>
        <w:t xml:space="preserve">сти метапредметных результатов; </w:t>
      </w:r>
      <w:r w:rsidRPr="0003277A">
        <w:rPr>
          <w:rFonts w:ascii="Times New Roman" w:eastAsia="Times New Roman" w:hAnsi="Times New Roman" w:cs="Times New Roman"/>
        </w:rPr>
        <w:t xml:space="preserve">методы, приёмы и формы организации </w:t>
      </w:r>
      <w:r w:rsidR="00AF381C">
        <w:rPr>
          <w:rFonts w:ascii="Times New Roman" w:eastAsia="Times New Roman" w:hAnsi="Times New Roman" w:cs="Times New Roman"/>
        </w:rPr>
        <w:t xml:space="preserve">учебной деятельности, способные </w:t>
      </w:r>
      <w:r w:rsidRPr="0003277A">
        <w:rPr>
          <w:rFonts w:ascii="Times New Roman" w:eastAsia="Times New Roman" w:hAnsi="Times New Roman" w:cs="Times New Roman"/>
        </w:rPr>
        <w:t>обеспеч</w:t>
      </w:r>
      <w:r w:rsidR="00AF381C">
        <w:rPr>
          <w:rFonts w:ascii="Times New Roman" w:eastAsia="Times New Roman" w:hAnsi="Times New Roman" w:cs="Times New Roman"/>
        </w:rPr>
        <w:t xml:space="preserve">ить освоение и реализацию ФГОС; </w:t>
      </w:r>
      <w:r w:rsidRPr="0003277A">
        <w:rPr>
          <w:rFonts w:ascii="Times New Roman" w:eastAsia="Times New Roman" w:hAnsi="Times New Roman" w:cs="Times New Roman"/>
        </w:rPr>
        <w:t>организация учебной и коммуникативн</w:t>
      </w:r>
      <w:r w:rsidR="00AF381C">
        <w:rPr>
          <w:rFonts w:ascii="Times New Roman" w:eastAsia="Times New Roman" w:hAnsi="Times New Roman" w:cs="Times New Roman"/>
        </w:rPr>
        <w:t xml:space="preserve">ой деятельности, формирование и </w:t>
      </w:r>
      <w:r w:rsidRPr="0003277A">
        <w:rPr>
          <w:rFonts w:ascii="Times New Roman" w:eastAsia="Times New Roman" w:hAnsi="Times New Roman" w:cs="Times New Roman"/>
        </w:rPr>
        <w:t>высказывание собственного мнения по проб</w:t>
      </w:r>
      <w:r w:rsidR="00AF381C">
        <w:rPr>
          <w:rFonts w:ascii="Times New Roman" w:eastAsia="Times New Roman" w:hAnsi="Times New Roman" w:cs="Times New Roman"/>
        </w:rPr>
        <w:t xml:space="preserve">лемам прошлого и современности, </w:t>
      </w:r>
      <w:r w:rsidRPr="0003277A">
        <w:rPr>
          <w:rFonts w:ascii="Times New Roman" w:eastAsia="Times New Roman" w:hAnsi="Times New Roman" w:cs="Times New Roman"/>
        </w:rPr>
        <w:t xml:space="preserve">вести диалог, решать </w:t>
      </w:r>
      <w:r w:rsidR="00AF381C">
        <w:rPr>
          <w:rFonts w:ascii="Times New Roman" w:eastAsia="Times New Roman" w:hAnsi="Times New Roman" w:cs="Times New Roman"/>
        </w:rPr>
        <w:t xml:space="preserve">творческие и проблемные задачи; </w:t>
      </w:r>
      <w:r w:rsidRPr="0003277A">
        <w:rPr>
          <w:rFonts w:ascii="Times New Roman" w:eastAsia="Times New Roman" w:hAnsi="Times New Roman" w:cs="Times New Roman"/>
        </w:rPr>
        <w:t>трудности в организации учащихся на самостоят</w:t>
      </w:r>
      <w:r w:rsidR="00AF381C">
        <w:rPr>
          <w:rFonts w:ascii="Times New Roman" w:eastAsia="Times New Roman" w:hAnsi="Times New Roman" w:cs="Times New Roman"/>
        </w:rPr>
        <w:t xml:space="preserve">ельную деятельность, отсутствие </w:t>
      </w:r>
      <w:r w:rsidRPr="0003277A">
        <w:rPr>
          <w:rFonts w:ascii="Times New Roman" w:eastAsia="Times New Roman" w:hAnsi="Times New Roman" w:cs="Times New Roman"/>
        </w:rPr>
        <w:t>навыков проектной деятельности;</w:t>
      </w:r>
      <w:r w:rsidRPr="0003277A">
        <w:t xml:space="preserve"> </w:t>
      </w:r>
      <w:r w:rsidRPr="0003277A">
        <w:rPr>
          <w:rFonts w:ascii="Times New Roman" w:eastAsia="Times New Roman" w:hAnsi="Times New Roman" w:cs="Times New Roman"/>
        </w:rPr>
        <w:t xml:space="preserve">формирование умения самостоятельно определять </w:t>
      </w:r>
      <w:r w:rsidR="00AF381C">
        <w:rPr>
          <w:rFonts w:ascii="Times New Roman" w:eastAsia="Times New Roman" w:hAnsi="Times New Roman" w:cs="Times New Roman"/>
        </w:rPr>
        <w:t xml:space="preserve">цели своего обучения, ставить и </w:t>
      </w:r>
      <w:r w:rsidRPr="0003277A">
        <w:rPr>
          <w:rFonts w:ascii="Times New Roman" w:eastAsia="Times New Roman" w:hAnsi="Times New Roman" w:cs="Times New Roman"/>
        </w:rPr>
        <w:t>формулировать для себя новые задачи в учёбе</w:t>
      </w:r>
      <w:r w:rsidR="00AF381C">
        <w:rPr>
          <w:rFonts w:ascii="Times New Roman" w:eastAsia="Times New Roman" w:hAnsi="Times New Roman" w:cs="Times New Roman"/>
        </w:rPr>
        <w:t xml:space="preserve"> и познавательной деятельности, </w:t>
      </w:r>
      <w:r w:rsidRPr="0003277A">
        <w:rPr>
          <w:rFonts w:ascii="Times New Roman" w:eastAsia="Times New Roman" w:hAnsi="Times New Roman" w:cs="Times New Roman"/>
        </w:rPr>
        <w:t>развивать мотивы и интересы своей познавательной деятельности.</w:t>
      </w:r>
    </w:p>
    <w:p w:rsidR="0003277A" w:rsidRPr="0003277A" w:rsidRDefault="0003277A" w:rsidP="0003277A">
      <w:pPr>
        <w:jc w:val="both"/>
        <w:rPr>
          <w:rFonts w:ascii="Times New Roman" w:eastAsia="Times New Roman" w:hAnsi="Times New Roman" w:cs="Times New Roman"/>
        </w:rPr>
      </w:pPr>
      <w:r w:rsidRPr="0003277A">
        <w:rPr>
          <w:rFonts w:ascii="Times New Roman" w:eastAsia="Times New Roman" w:hAnsi="Times New Roman" w:cs="Times New Roman"/>
        </w:rPr>
        <w:t xml:space="preserve">3. При достижении личностных результатов освоения </w:t>
      </w:r>
      <w:r w:rsidR="00AF381C">
        <w:rPr>
          <w:rFonts w:ascii="Times New Roman" w:eastAsia="Times New Roman" w:hAnsi="Times New Roman" w:cs="Times New Roman"/>
        </w:rPr>
        <w:t xml:space="preserve">образовательной программы: </w:t>
      </w:r>
      <w:r w:rsidRPr="0003277A">
        <w:rPr>
          <w:rFonts w:ascii="Times New Roman" w:eastAsia="Times New Roman" w:hAnsi="Times New Roman" w:cs="Times New Roman"/>
        </w:rPr>
        <w:t>формирование социальных норм правил поведения, участия в конкурсах разного уровня в</w:t>
      </w:r>
    </w:p>
    <w:p w:rsidR="00AC54CB" w:rsidRDefault="0003277A" w:rsidP="0003277A">
      <w:pPr>
        <w:jc w:val="both"/>
        <w:rPr>
          <w:rFonts w:ascii="Times New Roman" w:eastAsia="Times New Roman" w:hAnsi="Times New Roman" w:cs="Times New Roman"/>
        </w:rPr>
      </w:pPr>
      <w:r w:rsidRPr="0003277A">
        <w:rPr>
          <w:rFonts w:ascii="Times New Roman" w:eastAsia="Times New Roman" w:hAnsi="Times New Roman" w:cs="Times New Roman"/>
        </w:rPr>
        <w:t>пределах возрастных компетенций;</w:t>
      </w:r>
      <w:r w:rsidR="00AF381C">
        <w:rPr>
          <w:rFonts w:ascii="Times New Roman" w:eastAsia="Times New Roman" w:hAnsi="Times New Roman" w:cs="Times New Roman"/>
        </w:rPr>
        <w:t xml:space="preserve"> </w:t>
      </w:r>
      <w:r w:rsidRPr="0003277A">
        <w:rPr>
          <w:rFonts w:ascii="Times New Roman" w:eastAsia="Times New Roman" w:hAnsi="Times New Roman" w:cs="Times New Roman"/>
        </w:rPr>
        <w:t>мониторинг развития личностных результатов;</w:t>
      </w:r>
      <w:r w:rsidR="00AF381C">
        <w:rPr>
          <w:rFonts w:ascii="Times New Roman" w:eastAsia="Times New Roman" w:hAnsi="Times New Roman" w:cs="Times New Roman"/>
        </w:rPr>
        <w:t xml:space="preserve"> </w:t>
      </w:r>
      <w:r w:rsidRPr="0003277A">
        <w:rPr>
          <w:rFonts w:ascii="Times New Roman" w:eastAsia="Times New Roman" w:hAnsi="Times New Roman" w:cs="Times New Roman"/>
        </w:rPr>
        <w:t>сложно организовать в рамках урока диффер</w:t>
      </w:r>
      <w:r w:rsidR="00AF381C">
        <w:rPr>
          <w:rFonts w:ascii="Times New Roman" w:eastAsia="Times New Roman" w:hAnsi="Times New Roman" w:cs="Times New Roman"/>
        </w:rPr>
        <w:t xml:space="preserve">енцированный подход к учащимся. </w:t>
      </w:r>
    </w:p>
    <w:p w:rsidR="00AF381C" w:rsidRPr="00AF381C" w:rsidRDefault="00AF381C" w:rsidP="00AF381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Таким образом, необходимо </w:t>
      </w:r>
      <w:r w:rsidRPr="00AF381C">
        <w:rPr>
          <w:rFonts w:ascii="Times New Roman" w:eastAsia="Times New Roman" w:hAnsi="Times New Roman" w:cs="Times New Roman"/>
        </w:rPr>
        <w:t xml:space="preserve">продолжить развивать профессиональную компетенцию </w:t>
      </w:r>
      <w:r>
        <w:rPr>
          <w:rFonts w:ascii="Times New Roman" w:eastAsia="Times New Roman" w:hAnsi="Times New Roman" w:cs="Times New Roman"/>
        </w:rPr>
        <w:t xml:space="preserve">педагогов </w:t>
      </w:r>
      <w:r w:rsidRPr="00AF381C">
        <w:rPr>
          <w:rFonts w:ascii="Times New Roman" w:eastAsia="Times New Roman" w:hAnsi="Times New Roman" w:cs="Times New Roman"/>
        </w:rPr>
        <w:t>с целью обеспечения реализации</w:t>
      </w:r>
      <w:r>
        <w:rPr>
          <w:rFonts w:ascii="Times New Roman" w:eastAsia="Times New Roman" w:hAnsi="Times New Roman" w:cs="Times New Roman"/>
        </w:rPr>
        <w:t xml:space="preserve"> требований обновленных ФГОС.</w:t>
      </w:r>
      <w:r w:rsidRPr="00AF381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 w:rsidRPr="00AF381C">
        <w:rPr>
          <w:rFonts w:ascii="Times New Roman" w:eastAsia="Times New Roman" w:hAnsi="Times New Roman" w:cs="Times New Roman"/>
        </w:rPr>
        <w:t>братить внимание на реализацию принципа преемственности между уровнем начального общего образования и уровнем основного общего образования</w:t>
      </w:r>
      <w:r>
        <w:rPr>
          <w:rFonts w:ascii="Times New Roman" w:eastAsia="Times New Roman" w:hAnsi="Times New Roman" w:cs="Times New Roman"/>
        </w:rPr>
        <w:t>. Разрабатывать</w:t>
      </w:r>
      <w:r w:rsidRPr="00AF381C">
        <w:rPr>
          <w:rFonts w:ascii="Times New Roman" w:eastAsia="Times New Roman" w:hAnsi="Times New Roman" w:cs="Times New Roman"/>
        </w:rPr>
        <w:t xml:space="preserve"> систему мониторинга для оценки сформированности</w:t>
      </w:r>
      <w:r>
        <w:rPr>
          <w:rFonts w:ascii="Times New Roman" w:eastAsia="Times New Roman" w:hAnsi="Times New Roman" w:cs="Times New Roman"/>
        </w:rPr>
        <w:t xml:space="preserve"> </w:t>
      </w:r>
      <w:r w:rsidR="00613C7F">
        <w:rPr>
          <w:rFonts w:ascii="Times New Roman" w:eastAsia="Times New Roman" w:hAnsi="Times New Roman" w:cs="Times New Roman"/>
        </w:rPr>
        <w:t xml:space="preserve"> </w:t>
      </w:r>
      <w:r w:rsidRPr="00AF381C">
        <w:rPr>
          <w:rFonts w:ascii="Times New Roman" w:eastAsia="Times New Roman" w:hAnsi="Times New Roman" w:cs="Times New Roman"/>
        </w:rPr>
        <w:t>метапредметных компетенций, унив</w:t>
      </w:r>
      <w:r>
        <w:rPr>
          <w:rFonts w:ascii="Times New Roman" w:eastAsia="Times New Roman" w:hAnsi="Times New Roman" w:cs="Times New Roman"/>
        </w:rPr>
        <w:t>ерсальных учебных действий и ФГ.</w:t>
      </w:r>
      <w:r w:rsidRPr="00AF381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 w:rsidRPr="00AF381C">
        <w:rPr>
          <w:rFonts w:ascii="Times New Roman" w:eastAsia="Times New Roman" w:hAnsi="Times New Roman" w:cs="Times New Roman"/>
        </w:rPr>
        <w:t>едагогам-наставникам активизировать работу с молодыми специалистами</w:t>
      </w:r>
      <w:r>
        <w:rPr>
          <w:rFonts w:ascii="Times New Roman" w:eastAsia="Times New Roman" w:hAnsi="Times New Roman" w:cs="Times New Roman"/>
        </w:rPr>
        <w:t xml:space="preserve"> по усвоению требований ФГОС</w:t>
      </w:r>
      <w:r w:rsidRPr="00AF381C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Руководителям методической службы</w:t>
      </w:r>
      <w:r w:rsidRPr="00AF381C">
        <w:rPr>
          <w:rFonts w:ascii="Times New Roman" w:eastAsia="Times New Roman" w:hAnsi="Times New Roman" w:cs="Times New Roman"/>
        </w:rPr>
        <w:t xml:space="preserve"> школы организовать методические мероприятия, индивидуальные и групповые консультации с педагогами с целью ликвидации методических затруднений педагогов.</w:t>
      </w:r>
    </w:p>
    <w:p w:rsidR="004430CB" w:rsidRPr="004430CB" w:rsidRDefault="004430CB" w:rsidP="00AF381C">
      <w:pPr>
        <w:pStyle w:val="11"/>
        <w:spacing w:line="223" w:lineRule="auto"/>
        <w:ind w:firstLine="0"/>
        <w:jc w:val="both"/>
        <w:rPr>
          <w:bCs/>
          <w:color w:val="auto"/>
          <w:szCs w:val="26"/>
        </w:rPr>
      </w:pPr>
    </w:p>
    <w:p w:rsidR="00AA660A" w:rsidRDefault="00AA660A" w:rsidP="00AA660A">
      <w:pPr>
        <w:pStyle w:val="11"/>
        <w:spacing w:line="223" w:lineRule="auto"/>
        <w:ind w:firstLine="720"/>
        <w:jc w:val="both"/>
        <w:rPr>
          <w:b/>
          <w:bCs/>
          <w:color w:val="4F81BD"/>
          <w:sz w:val="26"/>
          <w:szCs w:val="26"/>
        </w:rPr>
      </w:pPr>
      <w:r>
        <w:rPr>
          <w:b/>
          <w:bCs/>
          <w:color w:val="4F81BD"/>
          <w:sz w:val="26"/>
          <w:szCs w:val="26"/>
        </w:rPr>
        <w:sym w:font="Symbol" w:char="F02D"/>
      </w:r>
      <w:r>
        <w:rPr>
          <w:b/>
          <w:bCs/>
          <w:color w:val="4F81BD"/>
          <w:sz w:val="26"/>
          <w:szCs w:val="26"/>
        </w:rPr>
        <w:t>Формирование и оценка функциональной грамотности обучающихся в 2023/2024 учебном году</w:t>
      </w:r>
      <w:bookmarkEnd w:id="24"/>
    </w:p>
    <w:p w:rsidR="00787DC9" w:rsidRDefault="00787DC9" w:rsidP="00787DC9">
      <w:pPr>
        <w:pStyle w:val="11"/>
        <w:spacing w:line="223" w:lineRule="auto"/>
        <w:ind w:firstLine="720"/>
        <w:jc w:val="both"/>
      </w:pPr>
      <w:r>
        <w:rPr>
          <w:bCs/>
          <w:color w:val="auto"/>
          <w:szCs w:val="26"/>
        </w:rPr>
        <w:t>П</w:t>
      </w:r>
      <w:r w:rsidRPr="00787DC9">
        <w:rPr>
          <w:bCs/>
          <w:color w:val="auto"/>
          <w:szCs w:val="26"/>
        </w:rPr>
        <w:t xml:space="preserve">риказом УО </w:t>
      </w:r>
      <w:r>
        <w:rPr>
          <w:bCs/>
          <w:color w:val="auto"/>
          <w:szCs w:val="26"/>
        </w:rPr>
        <w:t>от 10.10.2023 г. № 01-09/419 «</w:t>
      </w:r>
      <w:r w:rsidRPr="00787DC9">
        <w:rPr>
          <w:bCs/>
          <w:color w:val="auto"/>
          <w:szCs w:val="26"/>
        </w:rPr>
        <w:t>Об организации работы по повышению функциональ</w:t>
      </w:r>
      <w:r>
        <w:rPr>
          <w:bCs/>
          <w:color w:val="auto"/>
          <w:szCs w:val="26"/>
        </w:rPr>
        <w:t>ной грамотности обучающихся ОО  города</w:t>
      </w:r>
      <w:r w:rsidRPr="00787DC9">
        <w:rPr>
          <w:bCs/>
          <w:color w:val="auto"/>
          <w:szCs w:val="26"/>
        </w:rPr>
        <w:t xml:space="preserve"> Бузулука на 2023/2024 учебный год</w:t>
      </w:r>
      <w:r>
        <w:rPr>
          <w:bCs/>
          <w:color w:val="auto"/>
          <w:szCs w:val="26"/>
        </w:rPr>
        <w:t xml:space="preserve">» был утвержден </w:t>
      </w:r>
      <w:r w:rsidRPr="00787DC9">
        <w:rPr>
          <w:szCs w:val="28"/>
          <w:shd w:val="clear" w:color="auto" w:fill="FFFFFF"/>
          <w:lang w:bidi="ar-SA"/>
        </w:rPr>
        <w:t>муниципальный план мероприятий, направленный на формирование и оценку функциональной грамотности обучающихся общеобразовательных организаций города Бузулука, на 2023/2024 учебный год</w:t>
      </w:r>
      <w:r>
        <w:rPr>
          <w:szCs w:val="28"/>
          <w:shd w:val="clear" w:color="auto" w:fill="FFFFFF"/>
          <w:lang w:bidi="ar-SA"/>
        </w:rPr>
        <w:t>. В соответствии с планом работа осуществлялась по нескольким направлениям: о</w:t>
      </w:r>
      <w:r w:rsidRPr="00787DC9">
        <w:rPr>
          <w:shd w:val="clear" w:color="auto" w:fill="FFFFFF"/>
        </w:rPr>
        <w:t xml:space="preserve">рганизационно-управленческая деятельность, </w:t>
      </w:r>
      <w:r>
        <w:rPr>
          <w:shd w:val="clear" w:color="auto" w:fill="FFFFFF"/>
        </w:rPr>
        <w:t>у</w:t>
      </w:r>
      <w:r w:rsidRPr="00787DC9">
        <w:rPr>
          <w:shd w:val="clear" w:color="auto" w:fill="FFFFFF"/>
        </w:rPr>
        <w:t xml:space="preserve">частие в общероссийской оценке по модели PISA, </w:t>
      </w:r>
      <w:r>
        <w:rPr>
          <w:shd w:val="clear" w:color="auto" w:fill="FFFFFF"/>
        </w:rPr>
        <w:t>п</w:t>
      </w:r>
      <w:r w:rsidRPr="00787DC9">
        <w:rPr>
          <w:shd w:val="clear" w:color="auto" w:fill="FFFFFF"/>
        </w:rPr>
        <w:t xml:space="preserve">овышение квалификации педагогов по вопросам формирования и оценки функциональной грамотности обучающихся, </w:t>
      </w:r>
      <w:r>
        <w:rPr>
          <w:shd w:val="clear" w:color="auto" w:fill="FFFFFF"/>
        </w:rPr>
        <w:t>с</w:t>
      </w:r>
      <w:r w:rsidRPr="00787DC9">
        <w:rPr>
          <w:shd w:val="clear" w:color="auto" w:fill="FFFFFF"/>
        </w:rPr>
        <w:t xml:space="preserve">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обучающихся, </w:t>
      </w:r>
      <w:r>
        <w:rPr>
          <w:shd w:val="clear" w:color="auto" w:fill="FFFFFF"/>
        </w:rPr>
        <w:t>м</w:t>
      </w:r>
      <w:r w:rsidRPr="00787DC9">
        <w:rPr>
          <w:shd w:val="clear" w:color="auto" w:fill="FFFFFF"/>
        </w:rPr>
        <w:t xml:space="preserve">ероприятия по обсуждению и распространению эффективных практик по формированию и оценке функциональной грамотности обучающихся, </w:t>
      </w:r>
      <w:r>
        <w:t>р</w:t>
      </w:r>
      <w:r w:rsidRPr="00787DC9">
        <w:t xml:space="preserve">абота с обучающимися в урочной </w:t>
      </w:r>
      <w:r>
        <w:t xml:space="preserve">и внеурочной </w:t>
      </w:r>
      <w:r w:rsidRPr="00787DC9">
        <w:t>деятельности по формированию функциональной грамотности</w:t>
      </w:r>
      <w:r>
        <w:t>.</w:t>
      </w:r>
    </w:p>
    <w:p w:rsidR="00787DC9" w:rsidRPr="005B1BCC" w:rsidRDefault="00787DC9" w:rsidP="00787DC9">
      <w:p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  <w:bCs/>
        </w:rPr>
        <w:t xml:space="preserve">       </w:t>
      </w:r>
      <w:r w:rsidRPr="005B1BCC">
        <w:rPr>
          <w:rFonts w:ascii="Times New Roman" w:hAnsi="Times New Roman" w:cs="Times New Roman"/>
          <w:bCs/>
        </w:rPr>
        <w:t xml:space="preserve">В рамках реализации </w:t>
      </w:r>
      <w:r>
        <w:rPr>
          <w:rFonts w:ascii="Times New Roman" w:hAnsi="Times New Roman" w:cs="Times New Roman"/>
          <w:bCs/>
        </w:rPr>
        <w:t xml:space="preserve">муниципального </w:t>
      </w:r>
      <w:r w:rsidRPr="005B1BCC">
        <w:rPr>
          <w:rFonts w:ascii="Times New Roman" w:hAnsi="Times New Roman"/>
          <w:shd w:val="clear" w:color="auto" w:fill="FFFFFF"/>
        </w:rPr>
        <w:t>плана мероприятий,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5B1BCC">
        <w:rPr>
          <w:rFonts w:ascii="Times New Roman" w:hAnsi="Times New Roman"/>
          <w:shd w:val="clear" w:color="auto" w:fill="FFFFFF"/>
        </w:rPr>
        <w:t>направленных</w:t>
      </w:r>
      <w:r>
        <w:rPr>
          <w:rFonts w:ascii="Times New Roman" w:hAnsi="Times New Roman"/>
          <w:shd w:val="clear" w:color="auto" w:fill="FFFFFF"/>
        </w:rPr>
        <w:t xml:space="preserve"> на формирование и оценку </w:t>
      </w:r>
      <w:r w:rsidRPr="005B1BCC">
        <w:rPr>
          <w:rFonts w:ascii="Times New Roman" w:hAnsi="Times New Roman"/>
          <w:shd w:val="clear" w:color="auto" w:fill="FFFFFF"/>
        </w:rPr>
        <w:t xml:space="preserve">функциональной грамотности обучающихся общеобразовательных организаций города Бузулука, </w:t>
      </w:r>
      <w:r>
        <w:rPr>
          <w:rFonts w:ascii="Times New Roman" w:hAnsi="Times New Roman"/>
          <w:shd w:val="clear" w:color="auto" w:fill="FFFFFF"/>
        </w:rPr>
        <w:t>в обще</w:t>
      </w:r>
      <w:r w:rsidRPr="005B1BCC">
        <w:rPr>
          <w:rFonts w:ascii="Times New Roman" w:hAnsi="Times New Roman"/>
          <w:shd w:val="clear" w:color="auto" w:fill="FFFFFF"/>
        </w:rPr>
        <w:t>образовательн</w:t>
      </w:r>
      <w:r>
        <w:rPr>
          <w:rFonts w:ascii="Times New Roman" w:hAnsi="Times New Roman"/>
          <w:shd w:val="clear" w:color="auto" w:fill="FFFFFF"/>
        </w:rPr>
        <w:t>ых организациях</w:t>
      </w:r>
      <w:r w:rsidRPr="005B1BCC">
        <w:rPr>
          <w:rFonts w:ascii="Times New Roman" w:hAnsi="Times New Roman"/>
          <w:shd w:val="clear" w:color="auto" w:fill="FFFFFF"/>
        </w:rPr>
        <w:t xml:space="preserve"> сформирован </w:t>
      </w:r>
      <w:r>
        <w:rPr>
          <w:rFonts w:ascii="Times New Roman" w:hAnsi="Times New Roman"/>
          <w:shd w:val="clear" w:color="auto" w:fill="FFFFFF"/>
        </w:rPr>
        <w:t>единый алгоритм организационно-</w:t>
      </w:r>
      <w:r w:rsidRPr="005B1BCC">
        <w:rPr>
          <w:rFonts w:ascii="Times New Roman" w:hAnsi="Times New Roman"/>
          <w:shd w:val="clear" w:color="auto" w:fill="FFFFFF"/>
        </w:rPr>
        <w:t>методического сопровождения и оценки функциональной грамотности, скорректирован</w:t>
      </w:r>
      <w:r>
        <w:rPr>
          <w:rFonts w:ascii="Times New Roman" w:hAnsi="Times New Roman"/>
          <w:shd w:val="clear" w:color="auto" w:fill="FFFFFF"/>
        </w:rPr>
        <w:t xml:space="preserve">ы </w:t>
      </w:r>
      <w:r w:rsidRPr="005B1BCC">
        <w:rPr>
          <w:rFonts w:ascii="Times New Roman" w:hAnsi="Times New Roman"/>
          <w:shd w:val="clear" w:color="auto" w:fill="FFFFFF"/>
        </w:rPr>
        <w:t>школьны</w:t>
      </w:r>
      <w:r>
        <w:rPr>
          <w:rFonts w:ascii="Times New Roman" w:hAnsi="Times New Roman"/>
          <w:shd w:val="clear" w:color="auto" w:fill="FFFFFF"/>
        </w:rPr>
        <w:t>е</w:t>
      </w:r>
      <w:r w:rsidRPr="005B1BCC">
        <w:rPr>
          <w:rFonts w:ascii="Times New Roman" w:hAnsi="Times New Roman"/>
          <w:shd w:val="clear" w:color="auto" w:fill="FFFFFF"/>
        </w:rPr>
        <w:t xml:space="preserve"> план</w:t>
      </w:r>
      <w:r>
        <w:rPr>
          <w:rFonts w:ascii="Times New Roman" w:hAnsi="Times New Roman"/>
          <w:shd w:val="clear" w:color="auto" w:fill="FFFFFF"/>
        </w:rPr>
        <w:t>ы</w:t>
      </w:r>
      <w:r w:rsidRPr="005B1BCC">
        <w:rPr>
          <w:rFonts w:ascii="Times New Roman" w:hAnsi="Times New Roman"/>
          <w:shd w:val="clear" w:color="auto" w:fill="FFFFFF"/>
        </w:rPr>
        <w:t xml:space="preserve"> методического сопровождени</w:t>
      </w:r>
      <w:r>
        <w:rPr>
          <w:rFonts w:ascii="Times New Roman" w:hAnsi="Times New Roman"/>
          <w:shd w:val="clear" w:color="auto" w:fill="FFFFFF"/>
        </w:rPr>
        <w:t xml:space="preserve">я в части формирования и оценки </w:t>
      </w:r>
      <w:r w:rsidRPr="005B1BCC">
        <w:rPr>
          <w:rFonts w:ascii="Times New Roman" w:hAnsi="Times New Roman"/>
          <w:shd w:val="clear" w:color="auto" w:fill="FFFFFF"/>
        </w:rPr>
        <w:t>функциональной грамотности.</w:t>
      </w:r>
    </w:p>
    <w:p w:rsidR="00787DC9" w:rsidRPr="005B1BCC" w:rsidRDefault="00787DC9" w:rsidP="00787DC9">
      <w:pPr>
        <w:autoSpaceDE w:val="0"/>
        <w:autoSpaceDN w:val="0"/>
        <w:adjustRightInd w:val="0"/>
        <w:ind w:left="-142" w:firstLine="142"/>
        <w:jc w:val="both"/>
        <w:rPr>
          <w:rFonts w:ascii="Times New Roman" w:hAnsi="Times New Roman" w:cs="Times New Roman"/>
        </w:rPr>
      </w:pPr>
      <w:r w:rsidRPr="005B1BCC">
        <w:rPr>
          <w:rFonts w:ascii="Times New Roman" w:hAnsi="Times New Roman" w:cs="Times New Roman"/>
        </w:rPr>
        <w:t xml:space="preserve">  </w:t>
      </w:r>
    </w:p>
    <w:p w:rsidR="00787DC9" w:rsidRDefault="00787DC9" w:rsidP="00787DC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В 2023/</w:t>
      </w:r>
      <w:r w:rsidRPr="008E244D">
        <w:rPr>
          <w:rFonts w:ascii="Times New Roman" w:hAnsi="Times New Roman" w:cs="Times New Roman"/>
        </w:rPr>
        <w:t xml:space="preserve">24 </w:t>
      </w:r>
      <w:r w:rsidR="003F6A7F">
        <w:rPr>
          <w:rFonts w:ascii="Times New Roman" w:hAnsi="Times New Roman" w:cs="Times New Roman"/>
        </w:rPr>
        <w:t xml:space="preserve">учебном </w:t>
      </w:r>
      <w:r w:rsidRPr="008E244D">
        <w:rPr>
          <w:rFonts w:ascii="Times New Roman" w:hAnsi="Times New Roman" w:cs="Times New Roman"/>
        </w:rPr>
        <w:t xml:space="preserve">году </w:t>
      </w:r>
      <w:r>
        <w:rPr>
          <w:rFonts w:ascii="Times New Roman" w:hAnsi="Times New Roman" w:cs="Times New Roman"/>
        </w:rPr>
        <w:t>45</w:t>
      </w:r>
      <w:r w:rsidRPr="008E24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(8%) </w:t>
      </w:r>
      <w:r w:rsidRPr="008E244D">
        <w:rPr>
          <w:rFonts w:ascii="Times New Roman" w:hAnsi="Times New Roman" w:cs="Times New Roman"/>
        </w:rPr>
        <w:t>педагогических работников прошли курсы повышения квалификации по разным направлениям функциональной грамотности, целью которых является повышение профессиональных компетенций педагогов по формированию функцио</w:t>
      </w:r>
      <w:r>
        <w:rPr>
          <w:rFonts w:ascii="Times New Roman" w:hAnsi="Times New Roman" w:cs="Times New Roman"/>
        </w:rPr>
        <w:t xml:space="preserve">нальной грамотности в процессе реализации обновленных ФГОС </w:t>
      </w:r>
      <w:r>
        <w:rPr>
          <w:rFonts w:ascii="Times New Roman" w:hAnsi="Times New Roman" w:cs="Times New Roman"/>
        </w:rPr>
        <w:lastRenderedPageBreak/>
        <w:t>и ФОП на уроках, во внеурочной деятельности, при подготовке к ГИА.</w:t>
      </w:r>
    </w:p>
    <w:p w:rsidR="00787DC9" w:rsidRPr="00DC2DE9" w:rsidRDefault="00787DC9" w:rsidP="00787DC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59CF">
        <w:rPr>
          <w:rFonts w:ascii="Times New Roman" w:hAnsi="Times New Roman" w:cs="Times New Roman"/>
        </w:rPr>
        <w:t xml:space="preserve">       Следует отметить активное участие педагогов в семинарах и вебинарах, которые в течение учебного года были организованы</w:t>
      </w:r>
      <w:r w:rsidRPr="000A11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сайте «Единое содержание общего образования», на платформах издательства «Экзамен», «Учи.ру», Института стратегии развития образования,  в рамках совместного проекта ИРО Оренбургской области и ОГПУ «Методическая среда 56» и др.</w:t>
      </w:r>
      <w:r w:rsidRPr="00DF59CF">
        <w:rPr>
          <w:rFonts w:ascii="Times New Roman" w:hAnsi="Times New Roman" w:cs="Times New Roman"/>
        </w:rPr>
        <w:t xml:space="preserve"> для муниципальных, школьных команд по формированию и оценке функциональной грамотности школьников</w:t>
      </w:r>
      <w:r>
        <w:rPr>
          <w:rFonts w:ascii="Times New Roman" w:hAnsi="Times New Roman" w:cs="Times New Roman"/>
        </w:rPr>
        <w:t xml:space="preserve">, </w:t>
      </w:r>
      <w:r w:rsidRPr="00DF59CF">
        <w:rPr>
          <w:rFonts w:ascii="Times New Roman" w:hAnsi="Times New Roman" w:cs="Times New Roman"/>
        </w:rPr>
        <w:t xml:space="preserve">с целью оказания помощи  в </w:t>
      </w:r>
      <w:r>
        <w:rPr>
          <w:rStyle w:val="af0"/>
          <w:rFonts w:ascii="Times New Roman" w:hAnsi="Times New Roman" w:cs="Times New Roman"/>
        </w:rPr>
        <w:t> </w:t>
      </w:r>
      <w:r w:rsidRPr="00DF59CF">
        <w:rPr>
          <w:rStyle w:val="af0"/>
          <w:rFonts w:ascii="Times New Roman" w:hAnsi="Times New Roman" w:cs="Times New Roman"/>
        </w:rPr>
        <w:t> </w:t>
      </w:r>
      <w:r w:rsidRPr="00DF59CF">
        <w:rPr>
          <w:rFonts w:ascii="Times New Roman" w:hAnsi="Times New Roman" w:cs="Times New Roman"/>
        </w:rPr>
        <w:t xml:space="preserve"> реализации требований ФГОС по формированию функциональной грамотности в учебном процессе и в рамках мониторинговых исследований, практики реализации программы внеурочной деятельности, </w:t>
      </w:r>
      <w:r>
        <w:rPr>
          <w:rFonts w:ascii="Times New Roman" w:hAnsi="Times New Roman" w:cs="Times New Roman"/>
        </w:rPr>
        <w:t xml:space="preserve">представляли </w:t>
      </w:r>
      <w:r w:rsidRPr="00DF59CF">
        <w:rPr>
          <w:rFonts w:ascii="Times New Roman" w:hAnsi="Times New Roman" w:cs="Times New Roman"/>
        </w:rPr>
        <w:t xml:space="preserve">опыт регионов и отдельных </w:t>
      </w:r>
      <w:r>
        <w:rPr>
          <w:rFonts w:ascii="Times New Roman" w:hAnsi="Times New Roman" w:cs="Times New Roman"/>
        </w:rPr>
        <w:t xml:space="preserve">образовательных организаций.         Участники семинаров и вебинаров </w:t>
      </w:r>
      <w:r>
        <w:rPr>
          <w:rFonts w:ascii="Times New Roman" w:hAnsi="Times New Roman" w:cs="Times New Roman"/>
        </w:rPr>
        <w:sym w:font="Symbol" w:char="F02D"/>
      </w:r>
      <w:r>
        <w:rPr>
          <w:rFonts w:ascii="Times New Roman" w:hAnsi="Times New Roman" w:cs="Times New Roman"/>
        </w:rPr>
        <w:t xml:space="preserve"> </w:t>
      </w:r>
      <w:r w:rsidRPr="00DC2DE9">
        <w:rPr>
          <w:rFonts w:ascii="Times New Roman" w:hAnsi="Times New Roman" w:cs="Times New Roman"/>
        </w:rPr>
        <w:t>учителя начальных классов, учителя-предметники, а также руководители и заместители руководител</w:t>
      </w:r>
      <w:r>
        <w:rPr>
          <w:rFonts w:ascii="Times New Roman" w:hAnsi="Times New Roman" w:cs="Times New Roman"/>
        </w:rPr>
        <w:t>ей</w:t>
      </w:r>
      <w:r w:rsidRPr="00DC2D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общеобразовательных организаций города. </w:t>
      </w:r>
    </w:p>
    <w:p w:rsidR="00787DC9" w:rsidRDefault="00787DC9" w:rsidP="00787DC9">
      <w:pPr>
        <w:pStyle w:val="a9"/>
        <w:jc w:val="both"/>
      </w:pPr>
      <w:r>
        <w:t xml:space="preserve">        На основе </w:t>
      </w:r>
      <w:r w:rsidRPr="00DC2DE9">
        <w:t xml:space="preserve">изучения профессиональных дефицитов педагогов в </w:t>
      </w:r>
      <w:r>
        <w:t>сфере формирования функциональ</w:t>
      </w:r>
      <w:r w:rsidRPr="00DC2DE9">
        <w:t xml:space="preserve">ной грамотности обучающихся </w:t>
      </w:r>
      <w:r>
        <w:t xml:space="preserve">осуществлялось </w:t>
      </w:r>
      <w:r w:rsidRPr="00DC2DE9">
        <w:t>методическо</w:t>
      </w:r>
      <w:r>
        <w:t>е сопровождение</w:t>
      </w:r>
      <w:r w:rsidRPr="00DC2DE9">
        <w:t>,</w:t>
      </w:r>
      <w:r>
        <w:t xml:space="preserve"> </w:t>
      </w:r>
      <w:r w:rsidRPr="00DC2DE9">
        <w:t>создание услови</w:t>
      </w:r>
      <w:r>
        <w:t xml:space="preserve">й для развития профессиональных </w:t>
      </w:r>
      <w:r w:rsidRPr="00DC2DE9">
        <w:t>компетенций пед</w:t>
      </w:r>
      <w:r>
        <w:t xml:space="preserve">агогов по вопросам формирования </w:t>
      </w:r>
      <w:r w:rsidRPr="00DC2DE9">
        <w:t>функциональной грамотности обучающихся</w:t>
      </w:r>
      <w:r>
        <w:t xml:space="preserve">. </w:t>
      </w:r>
      <w:r w:rsidRPr="000A1103">
        <w:t>Методическое сопровождение деятельности по формированию функциональной</w:t>
      </w:r>
      <w:r>
        <w:t xml:space="preserve"> </w:t>
      </w:r>
      <w:r w:rsidRPr="000A1103">
        <w:t xml:space="preserve">грамотности </w:t>
      </w:r>
      <w:r>
        <w:t xml:space="preserve">в 2023/24 учебном году </w:t>
      </w:r>
      <w:r w:rsidRPr="000A1103">
        <w:t xml:space="preserve">включало в себя </w:t>
      </w:r>
      <w:r>
        <w:t>педагогические советы (СОШ 1, СОШ 8), методические семинары, семинары-практикумы, круглые</w:t>
      </w:r>
      <w:r w:rsidRPr="000A1103">
        <w:t xml:space="preserve"> стол</w:t>
      </w:r>
      <w:r>
        <w:t xml:space="preserve">ы на заседаниях школьных и городских методических объединений по формированию </w:t>
      </w:r>
      <w:r w:rsidRPr="000A1103">
        <w:t>различных аспектов функциональной грамотности, в том числе включая</w:t>
      </w:r>
      <w:r>
        <w:t xml:space="preserve"> место </w:t>
      </w:r>
      <w:r w:rsidRPr="000A1103">
        <w:t>функциональной грамотности в обновленных ФГОС.</w:t>
      </w:r>
      <w:r>
        <w:t xml:space="preserve"> Последовательно и содержательно проведены методические мероприятия в СОШ 1, СОШ 6, СОШ 10. </w:t>
      </w:r>
    </w:p>
    <w:p w:rsidR="00787DC9" w:rsidRDefault="00787DC9" w:rsidP="00787DC9">
      <w:pPr>
        <w:pStyle w:val="a9"/>
        <w:jc w:val="both"/>
      </w:pPr>
      <w:r>
        <w:t xml:space="preserve">        Проведены мастер-классы и открытые уроки по формированию функциональной грамотности во всех ОО только на школьном уровне. Наиболее активно делились опытом работы с коллегами педагоги СОШ 8, СОШ 10, НОШ 11, СОШ 12, СОШ 13.</w:t>
      </w:r>
    </w:p>
    <w:p w:rsidR="00787DC9" w:rsidRDefault="00787DC9" w:rsidP="00787DC9">
      <w:pPr>
        <w:pStyle w:val="a9"/>
        <w:jc w:val="both"/>
      </w:pPr>
      <w:r>
        <w:t xml:space="preserve">        Педагоги приняли участие в конкурсах профессионального мастерства по функциональной грамотности: в региональном этапе по финансовой грамотности (Иванченко А.С.-СОШ 10), во всероссийском онлайн-зачете по финансовой грамотности (Носкова О.П.- СОШ 10). </w:t>
      </w:r>
    </w:p>
    <w:p w:rsidR="00787DC9" w:rsidRDefault="00787DC9" w:rsidP="00787DC9">
      <w:pPr>
        <w:pStyle w:val="a9"/>
        <w:jc w:val="both"/>
      </w:pPr>
      <w:r>
        <w:t xml:space="preserve">        Публикации учителей на тему формирования и оценки функциональной грамотности размещены в сети Интернет, в сетевых сообществах (СОШ 1, СОШ 3, СОШ 6, СОШ 10, СОШ 12, ООШ 5, СОШ 13). </w:t>
      </w:r>
    </w:p>
    <w:p w:rsidR="00845C9C" w:rsidRDefault="00787DC9" w:rsidP="00787DC9">
      <w:pPr>
        <w:pStyle w:val="a9"/>
        <w:jc w:val="both"/>
        <w:rPr>
          <w:bCs/>
          <w:color w:val="auto"/>
          <w:szCs w:val="26"/>
        </w:rPr>
      </w:pPr>
      <w:r>
        <w:t xml:space="preserve">       В 2023/24 учебном году функционировала муниципальная опорная площадка по теме «Современная детско-подростковая литература для современной школы. Опыт работы по формированию читательской грамотности» (СОШ 8) для школьных библиотекарей. Работа площадки направлена на повышение профессионального уровня библиотекарей в области формирования читательской грамотности обучающихся, изучение и применения методик развития читательской грамотности детей и подростков. </w:t>
      </w:r>
      <w:r w:rsidR="00845C9C" w:rsidRPr="00126694">
        <w:rPr>
          <w:bCs/>
          <w:color w:val="auto"/>
          <w:szCs w:val="26"/>
        </w:rPr>
        <w:t xml:space="preserve">      </w:t>
      </w:r>
    </w:p>
    <w:p w:rsidR="00787DC9" w:rsidRDefault="00845C9C" w:rsidP="00787DC9">
      <w:pPr>
        <w:pStyle w:val="a9"/>
        <w:jc w:val="both"/>
      </w:pPr>
      <w:r>
        <w:rPr>
          <w:bCs/>
          <w:color w:val="auto"/>
          <w:szCs w:val="26"/>
        </w:rPr>
        <w:t xml:space="preserve">       </w:t>
      </w:r>
      <w:r w:rsidRPr="00126694">
        <w:rPr>
          <w:bCs/>
          <w:color w:val="auto"/>
          <w:szCs w:val="26"/>
        </w:rPr>
        <w:t xml:space="preserve">В рамках </w:t>
      </w:r>
      <w:r>
        <w:rPr>
          <w:bCs/>
          <w:color w:val="auto"/>
          <w:szCs w:val="26"/>
        </w:rPr>
        <w:t xml:space="preserve">внеурочной деятельности в 6 общеобразовательных организациях города реализовывался курс по финансовой грамотности: </w:t>
      </w:r>
      <w:r w:rsidRPr="00126694">
        <w:rPr>
          <w:bCs/>
          <w:color w:val="auto"/>
          <w:szCs w:val="26"/>
        </w:rPr>
        <w:tab/>
        <w:t>МОАУ «Гим</w:t>
      </w:r>
      <w:r>
        <w:rPr>
          <w:bCs/>
          <w:color w:val="auto"/>
          <w:szCs w:val="26"/>
        </w:rPr>
        <w:t>назия №1 имени Романенко Ю.В.», 4вгд (</w:t>
      </w:r>
      <w:r w:rsidRPr="00126694">
        <w:rPr>
          <w:bCs/>
          <w:color w:val="auto"/>
          <w:szCs w:val="26"/>
        </w:rPr>
        <w:t>78</w:t>
      </w:r>
      <w:r w:rsidRPr="00126694">
        <w:rPr>
          <w:bCs/>
          <w:color w:val="auto"/>
          <w:szCs w:val="26"/>
        </w:rPr>
        <w:tab/>
      </w:r>
      <w:r>
        <w:rPr>
          <w:bCs/>
          <w:color w:val="auto"/>
          <w:szCs w:val="26"/>
        </w:rPr>
        <w:t xml:space="preserve">обучающихся), </w:t>
      </w:r>
      <w:r w:rsidRPr="00126694">
        <w:rPr>
          <w:bCs/>
          <w:color w:val="auto"/>
          <w:szCs w:val="26"/>
        </w:rPr>
        <w:t>МОА</w:t>
      </w:r>
      <w:r>
        <w:rPr>
          <w:bCs/>
          <w:color w:val="auto"/>
          <w:szCs w:val="26"/>
        </w:rPr>
        <w:t>У «СОШ №1 имени В.И. Басманова»,</w:t>
      </w:r>
      <w:r w:rsidRPr="00845C9C">
        <w:t xml:space="preserve"> </w:t>
      </w:r>
      <w:r>
        <w:rPr>
          <w:bCs/>
          <w:color w:val="auto"/>
          <w:szCs w:val="26"/>
        </w:rPr>
        <w:t xml:space="preserve">форма – проекты </w:t>
      </w:r>
      <w:r w:rsidRPr="00845C9C">
        <w:rPr>
          <w:bCs/>
          <w:color w:val="auto"/>
          <w:szCs w:val="26"/>
        </w:rPr>
        <w:t>«Функциональная  грамотность: учимся для жизни»</w:t>
      </w:r>
      <w:r>
        <w:rPr>
          <w:bCs/>
          <w:color w:val="auto"/>
          <w:szCs w:val="26"/>
        </w:rPr>
        <w:t xml:space="preserve">, 6а,6б,6в,6к (122 обучающихся), МОБУ «СОШ №4», </w:t>
      </w:r>
      <w:r w:rsidRPr="00845C9C">
        <w:rPr>
          <w:bCs/>
          <w:color w:val="auto"/>
          <w:szCs w:val="26"/>
        </w:rPr>
        <w:t>«Функциональная грамотность»/ проект</w:t>
      </w:r>
      <w:r>
        <w:rPr>
          <w:bCs/>
          <w:color w:val="auto"/>
          <w:szCs w:val="26"/>
        </w:rPr>
        <w:t>, 1-4 классы (</w:t>
      </w:r>
      <w:r w:rsidRPr="00126694">
        <w:rPr>
          <w:bCs/>
          <w:color w:val="auto"/>
          <w:szCs w:val="26"/>
        </w:rPr>
        <w:t xml:space="preserve">330 </w:t>
      </w:r>
      <w:r>
        <w:rPr>
          <w:bCs/>
          <w:color w:val="auto"/>
          <w:szCs w:val="26"/>
        </w:rPr>
        <w:t xml:space="preserve">обучающихся), МОАУ «СОШ №6», </w:t>
      </w:r>
      <w:r w:rsidRPr="00126694">
        <w:rPr>
          <w:bCs/>
          <w:color w:val="auto"/>
          <w:szCs w:val="26"/>
        </w:rPr>
        <w:t>Кружок «Финансовая грамотность»</w:t>
      </w:r>
      <w:r>
        <w:rPr>
          <w:bCs/>
          <w:color w:val="auto"/>
          <w:szCs w:val="26"/>
        </w:rPr>
        <w:t>, 5 – 6 классы (</w:t>
      </w:r>
      <w:r w:rsidRPr="00126694">
        <w:rPr>
          <w:bCs/>
          <w:color w:val="auto"/>
          <w:szCs w:val="26"/>
        </w:rPr>
        <w:t xml:space="preserve">15 </w:t>
      </w:r>
      <w:r>
        <w:rPr>
          <w:bCs/>
          <w:color w:val="auto"/>
          <w:szCs w:val="26"/>
        </w:rPr>
        <w:t xml:space="preserve">обучающихся), 7 – 8 классы </w:t>
      </w:r>
      <w:r w:rsidRPr="00126694">
        <w:rPr>
          <w:bCs/>
          <w:color w:val="auto"/>
          <w:szCs w:val="26"/>
        </w:rPr>
        <w:t xml:space="preserve"> </w:t>
      </w:r>
      <w:r>
        <w:rPr>
          <w:bCs/>
          <w:color w:val="auto"/>
          <w:szCs w:val="26"/>
        </w:rPr>
        <w:t>(</w:t>
      </w:r>
      <w:r w:rsidRPr="00126694">
        <w:rPr>
          <w:bCs/>
          <w:color w:val="auto"/>
          <w:szCs w:val="26"/>
        </w:rPr>
        <w:t xml:space="preserve">15 </w:t>
      </w:r>
      <w:r>
        <w:rPr>
          <w:bCs/>
          <w:color w:val="auto"/>
          <w:szCs w:val="26"/>
        </w:rPr>
        <w:t xml:space="preserve">обучающихся), </w:t>
      </w:r>
      <w:r w:rsidRPr="00126694">
        <w:rPr>
          <w:bCs/>
          <w:color w:val="auto"/>
          <w:szCs w:val="26"/>
        </w:rPr>
        <w:t>МОАУ «СОШ№10»</w:t>
      </w:r>
      <w:r>
        <w:rPr>
          <w:bCs/>
          <w:color w:val="auto"/>
          <w:szCs w:val="26"/>
        </w:rPr>
        <w:t xml:space="preserve">, </w:t>
      </w:r>
      <w:r w:rsidRPr="00126694">
        <w:rPr>
          <w:bCs/>
          <w:color w:val="auto"/>
          <w:szCs w:val="26"/>
        </w:rPr>
        <w:tab/>
      </w:r>
      <w:r w:rsidR="00542760">
        <w:rPr>
          <w:bCs/>
          <w:color w:val="auto"/>
          <w:szCs w:val="26"/>
        </w:rPr>
        <w:t xml:space="preserve">«Юный </w:t>
      </w:r>
      <w:r w:rsidRPr="00126694">
        <w:rPr>
          <w:bCs/>
          <w:color w:val="auto"/>
          <w:szCs w:val="26"/>
        </w:rPr>
        <w:t>финансист»</w:t>
      </w:r>
      <w:r>
        <w:rPr>
          <w:bCs/>
          <w:color w:val="auto"/>
          <w:szCs w:val="26"/>
        </w:rPr>
        <w:t>, (9-127</w:t>
      </w:r>
      <w:r>
        <w:rPr>
          <w:bCs/>
          <w:color w:val="auto"/>
          <w:szCs w:val="26"/>
        </w:rPr>
        <w:tab/>
        <w:t>1кл- 96; 2кл- 127; 3кл-117; 4кл-</w:t>
      </w:r>
      <w:r w:rsidRPr="00126694">
        <w:rPr>
          <w:bCs/>
          <w:color w:val="auto"/>
          <w:szCs w:val="26"/>
        </w:rPr>
        <w:t xml:space="preserve">123 </w:t>
      </w:r>
      <w:r>
        <w:rPr>
          <w:bCs/>
          <w:color w:val="auto"/>
          <w:szCs w:val="26"/>
        </w:rPr>
        <w:t xml:space="preserve">обучающихся), МОАУ «СОШ №13 </w:t>
      </w:r>
      <w:r w:rsidRPr="00126694">
        <w:rPr>
          <w:bCs/>
          <w:color w:val="auto"/>
          <w:szCs w:val="26"/>
        </w:rPr>
        <w:t>«Функциональная грамотность», проектно-исследовательская деятельность, деловая игра, юридическая консультаци</w:t>
      </w:r>
      <w:r>
        <w:rPr>
          <w:bCs/>
          <w:color w:val="auto"/>
          <w:szCs w:val="26"/>
        </w:rPr>
        <w:t xml:space="preserve">я, круглый стол, тренинг и т.д,, </w:t>
      </w:r>
      <w:r>
        <w:rPr>
          <w:bCs/>
          <w:color w:val="auto"/>
          <w:szCs w:val="26"/>
        </w:rPr>
        <w:tab/>
        <w:t>6аб-7-8 классы-</w:t>
      </w:r>
      <w:r w:rsidRPr="00126694">
        <w:rPr>
          <w:bCs/>
          <w:color w:val="auto"/>
          <w:szCs w:val="26"/>
        </w:rPr>
        <w:t>303</w:t>
      </w:r>
      <w:r>
        <w:rPr>
          <w:bCs/>
          <w:color w:val="auto"/>
          <w:szCs w:val="26"/>
        </w:rPr>
        <w:t xml:space="preserve"> обучающихся.</w:t>
      </w:r>
      <w:r w:rsidRPr="00126694">
        <w:rPr>
          <w:bCs/>
          <w:color w:val="auto"/>
          <w:szCs w:val="26"/>
        </w:rPr>
        <w:tab/>
      </w:r>
    </w:p>
    <w:p w:rsidR="00787DC9" w:rsidRDefault="00787DC9" w:rsidP="00787DC9">
      <w:pPr>
        <w:pStyle w:val="a9"/>
        <w:jc w:val="both"/>
      </w:pPr>
      <w:r>
        <w:t xml:space="preserve">       Обучающиеся общеобразовательных организаций приняли участие в конкурсах и олимпиадах по функциональной грамотности.</w:t>
      </w:r>
    </w:p>
    <w:p w:rsidR="00787DC9" w:rsidRDefault="00787DC9" w:rsidP="00787DC9">
      <w:pPr>
        <w:pStyle w:val="a9"/>
        <w:jc w:val="both"/>
      </w:pPr>
      <w:r>
        <w:lastRenderedPageBreak/>
        <w:t xml:space="preserve">       Проведена муниципальная олимпиада по функциональной грамотности среди обучающихся 8 классов. Приняли участие 55 человек. Победителями стали обучающиеся гимназии, СОШ 8, призерами- обучающиеся гимназии, СОШ 1, СОШ 3, СОШ 6, СОШ 8, ООШ 9, СОШ 13.</w:t>
      </w:r>
    </w:p>
    <w:p w:rsidR="00787DC9" w:rsidRPr="00652592" w:rsidRDefault="00787DC9" w:rsidP="00787DC9">
      <w:pPr>
        <w:pStyle w:val="a9"/>
        <w:jc w:val="both"/>
      </w:pPr>
      <w:r>
        <w:t xml:space="preserve">  599 обучающихся приняли участие в Олимпиаде по финансовой грамотности и предпринимательству на платформе Учи.ру. (СОШ 1, СОШ 4, СОШ 6, СОШ 8, СОШ 10, СОШ 12, НОШ 11).</w:t>
      </w:r>
    </w:p>
    <w:p w:rsidR="00787DC9" w:rsidRDefault="00787DC9" w:rsidP="00787DC9">
      <w:pPr>
        <w:pStyle w:val="11"/>
        <w:ind w:firstLine="340"/>
        <w:jc w:val="both"/>
      </w:pPr>
      <w:r>
        <w:t>В  течение учебного года обучающиеся 5-9 классов принимали участие в мониторинге формирования функциональной грамотности с использованием электронного банка тренировочных заданий по оценке функциональной грамотности ФГБНУ «Институт стратегии развития образования Российской академии образования» (</w:t>
      </w:r>
      <w:hyperlink r:id="rId9" w:history="1">
        <w:r w:rsidRPr="008E4080">
          <w:rPr>
            <w:rStyle w:val="af1"/>
          </w:rPr>
          <w:t>http://skiv.instrao.ru/bank-zadaniy</w:t>
        </w:r>
      </w:hyperlink>
      <w:r w:rsidRPr="00B51C3A">
        <w:t>).</w:t>
      </w:r>
      <w:r>
        <w:t xml:space="preserve"> Диагностические работы проводились среди обучающихся 8-9 классов. </w:t>
      </w:r>
    </w:p>
    <w:p w:rsidR="00787DC9" w:rsidRDefault="00787DC9" w:rsidP="00787DC9">
      <w:pPr>
        <w:pStyle w:val="11"/>
        <w:ind w:firstLine="340"/>
        <w:jc w:val="both"/>
        <w:rPr>
          <w:rFonts w:eastAsiaTheme="minorEastAsia"/>
        </w:rPr>
      </w:pPr>
      <w:r w:rsidRPr="00B51C3A">
        <w:rPr>
          <w:rFonts w:eastAsiaTheme="minorEastAsia"/>
        </w:rPr>
        <w:t>Типичными затруднениями, которые испытывают обучающиеся в</w:t>
      </w:r>
      <w:r>
        <w:rPr>
          <w:rFonts w:eastAsiaTheme="minorEastAsia"/>
        </w:rPr>
        <w:t xml:space="preserve"> </w:t>
      </w:r>
      <w:r w:rsidRPr="00B51C3A">
        <w:rPr>
          <w:rFonts w:eastAsiaTheme="minorEastAsia"/>
        </w:rPr>
        <w:t>овладении метапредметными результатами, по мнению педагогов, являются</w:t>
      </w:r>
      <w:r>
        <w:rPr>
          <w:rFonts w:eastAsiaTheme="minorEastAsia"/>
        </w:rPr>
        <w:t xml:space="preserve"> </w:t>
      </w:r>
      <w:r w:rsidRPr="00B51C3A">
        <w:rPr>
          <w:rFonts w:eastAsiaTheme="minorEastAsia"/>
        </w:rPr>
        <w:t>следующие:</w:t>
      </w:r>
      <w:r>
        <w:rPr>
          <w:rFonts w:eastAsiaTheme="minorEastAsia"/>
        </w:rPr>
        <w:t xml:space="preserve"> </w:t>
      </w:r>
    </w:p>
    <w:p w:rsidR="00787DC9" w:rsidRPr="00B51C3A" w:rsidRDefault="00787DC9" w:rsidP="00787DC9">
      <w:pPr>
        <w:pStyle w:val="11"/>
        <w:ind w:firstLine="340"/>
        <w:jc w:val="both"/>
      </w:pPr>
      <w:r>
        <w:rPr>
          <w:rFonts w:eastAsiaTheme="minorEastAsia"/>
        </w:rPr>
        <w:t>Обучающиеся:</w:t>
      </w:r>
    </w:p>
    <w:p w:rsidR="00787DC9" w:rsidRPr="00B51C3A" w:rsidRDefault="00787DC9" w:rsidP="00787DC9">
      <w:pPr>
        <w:tabs>
          <w:tab w:val="left" w:pos="960"/>
        </w:tabs>
        <w:spacing w:line="276" w:lineRule="auto"/>
        <w:rPr>
          <w:rFonts w:ascii="Times New Roman" w:eastAsiaTheme="minorEastAsia" w:hAnsi="Times New Roman" w:cs="Times New Roman"/>
        </w:rPr>
      </w:pPr>
      <w:r w:rsidRPr="00B51C3A">
        <w:rPr>
          <w:rFonts w:ascii="Times New Roman" w:eastAsiaTheme="minorEastAsia" w:hAnsi="Times New Roman" w:cs="Times New Roman"/>
        </w:rPr>
        <w:t>– не могут быстро найти нужную информацию;</w:t>
      </w:r>
    </w:p>
    <w:p w:rsidR="00787DC9" w:rsidRPr="00B51C3A" w:rsidRDefault="00787DC9" w:rsidP="00787DC9">
      <w:pPr>
        <w:tabs>
          <w:tab w:val="left" w:pos="960"/>
        </w:tabs>
        <w:spacing w:line="276" w:lineRule="auto"/>
        <w:rPr>
          <w:rFonts w:ascii="Times New Roman" w:eastAsiaTheme="minorEastAsia" w:hAnsi="Times New Roman" w:cs="Times New Roman"/>
        </w:rPr>
      </w:pPr>
      <w:r w:rsidRPr="00B51C3A">
        <w:rPr>
          <w:rFonts w:ascii="Times New Roman" w:eastAsiaTheme="minorEastAsia" w:hAnsi="Times New Roman" w:cs="Times New Roman"/>
        </w:rPr>
        <w:t>– не могут применить свои знания на практике;</w:t>
      </w:r>
    </w:p>
    <w:p w:rsidR="00787DC9" w:rsidRPr="00B51C3A" w:rsidRDefault="00787DC9" w:rsidP="00787DC9">
      <w:pPr>
        <w:tabs>
          <w:tab w:val="left" w:pos="960"/>
        </w:tabs>
        <w:spacing w:line="276" w:lineRule="auto"/>
        <w:rPr>
          <w:rFonts w:ascii="Times New Roman" w:eastAsiaTheme="minorEastAsia" w:hAnsi="Times New Roman" w:cs="Times New Roman"/>
        </w:rPr>
      </w:pPr>
      <w:r w:rsidRPr="00B51C3A">
        <w:rPr>
          <w:rFonts w:ascii="Times New Roman" w:eastAsiaTheme="minorEastAsia" w:hAnsi="Times New Roman" w:cs="Times New Roman"/>
        </w:rPr>
        <w:t>– не умеют критически мыслить;</w:t>
      </w:r>
    </w:p>
    <w:p w:rsidR="00787DC9" w:rsidRDefault="00787DC9" w:rsidP="00787DC9">
      <w:pPr>
        <w:tabs>
          <w:tab w:val="left" w:pos="960"/>
        </w:tabs>
        <w:spacing w:line="276" w:lineRule="auto"/>
        <w:rPr>
          <w:rFonts w:ascii="Times New Roman" w:eastAsiaTheme="minorEastAsia" w:hAnsi="Times New Roman" w:cs="Times New Roman"/>
        </w:rPr>
      </w:pPr>
      <w:r w:rsidRPr="00B51C3A">
        <w:rPr>
          <w:rFonts w:ascii="Times New Roman" w:eastAsiaTheme="minorEastAsia" w:hAnsi="Times New Roman" w:cs="Times New Roman"/>
        </w:rPr>
        <w:t>– не осуществляют информа</w:t>
      </w:r>
      <w:r>
        <w:rPr>
          <w:rFonts w:ascii="Times New Roman" w:eastAsiaTheme="minorEastAsia" w:hAnsi="Times New Roman" w:cs="Times New Roman"/>
        </w:rPr>
        <w:t xml:space="preserve">ционный поиск, сбор и выделение </w:t>
      </w:r>
      <w:r w:rsidRPr="00B51C3A">
        <w:rPr>
          <w:rFonts w:ascii="Times New Roman" w:eastAsiaTheme="minorEastAsia" w:hAnsi="Times New Roman" w:cs="Times New Roman"/>
        </w:rPr>
        <w:t>существенной информации из различных информационных источников;</w:t>
      </w:r>
    </w:p>
    <w:p w:rsidR="00787DC9" w:rsidRPr="00D91E3A" w:rsidRDefault="00787DC9" w:rsidP="00787DC9">
      <w:pPr>
        <w:tabs>
          <w:tab w:val="left" w:pos="960"/>
        </w:tabs>
        <w:spacing w:line="276" w:lineRule="auto"/>
        <w:rPr>
          <w:rFonts w:ascii="Times New Roman" w:eastAsiaTheme="minorEastAsia" w:hAnsi="Times New Roman" w:cs="Times New Roman"/>
        </w:rPr>
      </w:pPr>
      <w:r w:rsidRPr="00D91E3A">
        <w:rPr>
          <w:rFonts w:ascii="Times New Roman" w:eastAsiaTheme="minorEastAsia" w:hAnsi="Times New Roman" w:cs="Times New Roman"/>
        </w:rPr>
        <w:t>– не</w:t>
      </w:r>
      <w:r>
        <w:rPr>
          <w:rFonts w:ascii="Times New Roman" w:eastAsiaTheme="minorEastAsia" w:hAnsi="Times New Roman" w:cs="Times New Roman"/>
        </w:rPr>
        <w:t xml:space="preserve"> </w:t>
      </w:r>
      <w:r w:rsidRPr="00D91E3A">
        <w:rPr>
          <w:rFonts w:ascii="Times New Roman" w:eastAsiaTheme="minorEastAsia" w:hAnsi="Times New Roman" w:cs="Times New Roman"/>
        </w:rPr>
        <w:t>понима</w:t>
      </w:r>
      <w:r>
        <w:rPr>
          <w:rFonts w:ascii="Times New Roman" w:eastAsiaTheme="minorEastAsia" w:hAnsi="Times New Roman" w:cs="Times New Roman"/>
        </w:rPr>
        <w:t>ют</w:t>
      </w:r>
      <w:r w:rsidRPr="00D91E3A">
        <w:rPr>
          <w:rFonts w:ascii="Times New Roman" w:eastAsiaTheme="minorEastAsia" w:hAnsi="Times New Roman" w:cs="Times New Roman"/>
        </w:rPr>
        <w:t xml:space="preserve"> формулиров</w:t>
      </w:r>
      <w:r>
        <w:rPr>
          <w:rFonts w:ascii="Times New Roman" w:eastAsiaTheme="minorEastAsia" w:hAnsi="Times New Roman" w:cs="Times New Roman"/>
        </w:rPr>
        <w:t>ки</w:t>
      </w:r>
      <w:r w:rsidRPr="00D91E3A">
        <w:rPr>
          <w:rFonts w:ascii="Times New Roman" w:eastAsiaTheme="minorEastAsia" w:hAnsi="Times New Roman" w:cs="Times New Roman"/>
        </w:rPr>
        <w:t xml:space="preserve"> заданий;</w:t>
      </w:r>
    </w:p>
    <w:p w:rsidR="00787DC9" w:rsidRPr="00D91E3A" w:rsidRDefault="00787DC9" w:rsidP="00787DC9">
      <w:pPr>
        <w:tabs>
          <w:tab w:val="left" w:pos="960"/>
        </w:tabs>
        <w:spacing w:line="276" w:lineRule="auto"/>
        <w:rPr>
          <w:rFonts w:ascii="Times New Roman" w:eastAsiaTheme="minorEastAsia" w:hAnsi="Times New Roman" w:cs="Times New Roman"/>
        </w:rPr>
      </w:pPr>
      <w:r w:rsidRPr="00D91E3A">
        <w:rPr>
          <w:rFonts w:ascii="Times New Roman" w:eastAsiaTheme="minorEastAsia" w:hAnsi="Times New Roman" w:cs="Times New Roman"/>
        </w:rPr>
        <w:t>– не</w:t>
      </w:r>
      <w:r>
        <w:rPr>
          <w:rFonts w:ascii="Times New Roman" w:eastAsiaTheme="minorEastAsia" w:hAnsi="Times New Roman" w:cs="Times New Roman"/>
        </w:rPr>
        <w:t xml:space="preserve"> умеют</w:t>
      </w:r>
      <w:r w:rsidRPr="00D91E3A">
        <w:rPr>
          <w:rFonts w:ascii="Times New Roman" w:eastAsiaTheme="minorEastAsia" w:hAnsi="Times New Roman" w:cs="Times New Roman"/>
        </w:rPr>
        <w:t xml:space="preserve"> вы</w:t>
      </w:r>
      <w:r>
        <w:rPr>
          <w:rFonts w:ascii="Times New Roman" w:eastAsiaTheme="minorEastAsia" w:hAnsi="Times New Roman" w:cs="Times New Roman"/>
        </w:rPr>
        <w:t>делять главное и второстепенное.</w:t>
      </w:r>
    </w:p>
    <w:p w:rsidR="00787DC9" w:rsidRDefault="00787DC9" w:rsidP="00787DC9">
      <w:pPr>
        <w:tabs>
          <w:tab w:val="left" w:pos="960"/>
        </w:tabs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У обучающихся:</w:t>
      </w:r>
    </w:p>
    <w:p w:rsidR="00787DC9" w:rsidRPr="00B51C3A" w:rsidRDefault="00787DC9" w:rsidP="00787DC9">
      <w:pPr>
        <w:tabs>
          <w:tab w:val="left" w:pos="960"/>
        </w:tabs>
        <w:spacing w:line="276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sym w:font="Symbol" w:char="F02D"/>
      </w:r>
      <w:r w:rsidRPr="00B51C3A">
        <w:rPr>
          <w:rFonts w:ascii="Times New Roman" w:eastAsiaTheme="minorEastAsia" w:hAnsi="Times New Roman" w:cs="Times New Roman"/>
        </w:rPr>
        <w:t>недостаточно высокий уровень техники чтения;</w:t>
      </w:r>
    </w:p>
    <w:p w:rsidR="00787DC9" w:rsidRPr="00B51C3A" w:rsidRDefault="00787DC9" w:rsidP="00787DC9">
      <w:pPr>
        <w:tabs>
          <w:tab w:val="left" w:pos="960"/>
        </w:tabs>
        <w:spacing w:line="276" w:lineRule="auto"/>
        <w:rPr>
          <w:rFonts w:ascii="Times New Roman" w:eastAsiaTheme="minorEastAsia" w:hAnsi="Times New Roman" w:cs="Times New Roman"/>
        </w:rPr>
      </w:pPr>
      <w:r w:rsidRPr="00B51C3A">
        <w:rPr>
          <w:rFonts w:ascii="Times New Roman" w:eastAsiaTheme="minorEastAsia" w:hAnsi="Times New Roman" w:cs="Times New Roman"/>
        </w:rPr>
        <w:t>– возникают затруднения при арг</w:t>
      </w:r>
      <w:r>
        <w:rPr>
          <w:rFonts w:ascii="Times New Roman" w:eastAsiaTheme="minorEastAsia" w:hAnsi="Times New Roman" w:cs="Times New Roman"/>
        </w:rPr>
        <w:t>ументации своей точки зрения по какому-либо вопросу;</w:t>
      </w:r>
    </w:p>
    <w:p w:rsidR="00787DC9" w:rsidRDefault="00787DC9" w:rsidP="00787DC9">
      <w:pPr>
        <w:tabs>
          <w:tab w:val="left" w:pos="960"/>
        </w:tabs>
        <w:spacing w:line="276" w:lineRule="auto"/>
        <w:rPr>
          <w:rFonts w:ascii="Times New Roman" w:eastAsiaTheme="minorEastAsia" w:hAnsi="Times New Roman" w:cs="Times New Roman"/>
        </w:rPr>
      </w:pPr>
      <w:r w:rsidRPr="00B51C3A">
        <w:rPr>
          <w:rFonts w:ascii="Times New Roman" w:eastAsiaTheme="minorEastAsia" w:hAnsi="Times New Roman" w:cs="Times New Roman"/>
        </w:rPr>
        <w:t>– с трудо</w:t>
      </w:r>
      <w:r>
        <w:rPr>
          <w:rFonts w:ascii="Times New Roman" w:eastAsiaTheme="minorEastAsia" w:hAnsi="Times New Roman" w:cs="Times New Roman"/>
        </w:rPr>
        <w:t>м выполняют логические операции.</w:t>
      </w:r>
    </w:p>
    <w:p w:rsidR="00787DC9" w:rsidRPr="003B5D99" w:rsidRDefault="00787DC9" w:rsidP="00787DC9">
      <w:pPr>
        <w:tabs>
          <w:tab w:val="left" w:pos="960"/>
        </w:tabs>
        <w:spacing w:line="276" w:lineRule="auto"/>
        <w:ind w:firstLine="567"/>
        <w:jc w:val="both"/>
        <w:rPr>
          <w:rFonts w:ascii="Times New Roman" w:eastAsiaTheme="minorEastAsia" w:hAnsi="Times New Roman" w:cs="Times New Roman"/>
        </w:rPr>
      </w:pPr>
      <w:r w:rsidRPr="003B5D99">
        <w:rPr>
          <w:rFonts w:ascii="Times New Roman" w:eastAsiaTheme="minorEastAsia" w:hAnsi="Times New Roman" w:cs="Times New Roman"/>
        </w:rPr>
        <w:t xml:space="preserve">В ходе посещения уроков </w:t>
      </w:r>
      <w:r>
        <w:rPr>
          <w:rFonts w:ascii="Times New Roman" w:eastAsiaTheme="minorEastAsia" w:hAnsi="Times New Roman" w:cs="Times New Roman"/>
        </w:rPr>
        <w:t>в течение учебного года выявлены ряд типичных ошибок</w:t>
      </w:r>
      <w:r w:rsidRPr="003B5D99">
        <w:rPr>
          <w:rFonts w:ascii="Times New Roman" w:eastAsiaTheme="minorEastAsia" w:hAnsi="Times New Roman" w:cs="Times New Roman"/>
        </w:rPr>
        <w:t xml:space="preserve"> учителей, которые препятствуют</w:t>
      </w:r>
      <w:r>
        <w:rPr>
          <w:rFonts w:ascii="Times New Roman" w:eastAsiaTheme="minorEastAsia" w:hAnsi="Times New Roman" w:cs="Times New Roman"/>
        </w:rPr>
        <w:t xml:space="preserve"> </w:t>
      </w:r>
      <w:r w:rsidRPr="003B5D99">
        <w:rPr>
          <w:rFonts w:ascii="Times New Roman" w:eastAsiaTheme="minorEastAsia" w:hAnsi="Times New Roman" w:cs="Times New Roman"/>
        </w:rPr>
        <w:t>формирован</w:t>
      </w:r>
      <w:r>
        <w:rPr>
          <w:rFonts w:ascii="Times New Roman" w:eastAsiaTheme="minorEastAsia" w:hAnsi="Times New Roman" w:cs="Times New Roman"/>
        </w:rPr>
        <w:t xml:space="preserve">ию умений учащихся, связанных с </w:t>
      </w:r>
      <w:r w:rsidRPr="003B5D99">
        <w:rPr>
          <w:rFonts w:ascii="Times New Roman" w:eastAsiaTheme="minorEastAsia" w:hAnsi="Times New Roman" w:cs="Times New Roman"/>
        </w:rPr>
        <w:t>функциональной грамотностью:</w:t>
      </w:r>
    </w:p>
    <w:p w:rsidR="00787DC9" w:rsidRPr="003B5D99" w:rsidRDefault="00787DC9" w:rsidP="00787DC9">
      <w:pPr>
        <w:tabs>
          <w:tab w:val="left" w:pos="960"/>
        </w:tabs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sym w:font="Symbol" w:char="F02D"/>
      </w:r>
      <w:r>
        <w:rPr>
          <w:rFonts w:ascii="Times New Roman" w:eastAsiaTheme="minorEastAsia" w:hAnsi="Times New Roman" w:cs="Times New Roman"/>
        </w:rPr>
        <w:t xml:space="preserve"> Учитель постоянно активен: </w:t>
      </w:r>
      <w:r w:rsidRPr="003B5D99">
        <w:rPr>
          <w:rFonts w:ascii="Times New Roman" w:eastAsiaTheme="minorEastAsia" w:hAnsi="Times New Roman" w:cs="Times New Roman"/>
        </w:rPr>
        <w:t xml:space="preserve">задает вопрос и тут же отвечает на него, </w:t>
      </w:r>
      <w:r>
        <w:rPr>
          <w:rFonts w:ascii="Times New Roman" w:eastAsiaTheme="minorEastAsia" w:hAnsi="Times New Roman" w:cs="Times New Roman"/>
        </w:rPr>
        <w:t xml:space="preserve">не давая учащимся обдумать свою </w:t>
      </w:r>
      <w:r w:rsidRPr="003B5D99">
        <w:rPr>
          <w:rFonts w:ascii="Times New Roman" w:eastAsiaTheme="minorEastAsia" w:hAnsi="Times New Roman" w:cs="Times New Roman"/>
        </w:rPr>
        <w:t xml:space="preserve">версию ответа. Иногда учитель, не дослушав </w:t>
      </w:r>
      <w:r>
        <w:rPr>
          <w:rFonts w:ascii="Times New Roman" w:eastAsiaTheme="minorEastAsia" w:hAnsi="Times New Roman" w:cs="Times New Roman"/>
        </w:rPr>
        <w:t xml:space="preserve">полную версию ответа, прерывает </w:t>
      </w:r>
      <w:r w:rsidRPr="003B5D99">
        <w:rPr>
          <w:rFonts w:ascii="Times New Roman" w:eastAsiaTheme="minorEastAsia" w:hAnsi="Times New Roman" w:cs="Times New Roman"/>
        </w:rPr>
        <w:t>учащегося и достраивает его версию сам.</w:t>
      </w:r>
    </w:p>
    <w:p w:rsidR="00787DC9" w:rsidRPr="003B5D99" w:rsidRDefault="00787DC9" w:rsidP="00787DC9">
      <w:pPr>
        <w:tabs>
          <w:tab w:val="left" w:pos="960"/>
        </w:tabs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sym w:font="Symbol" w:char="F02D"/>
      </w:r>
      <w:r>
        <w:rPr>
          <w:rFonts w:ascii="Times New Roman" w:eastAsiaTheme="minorEastAsia" w:hAnsi="Times New Roman" w:cs="Times New Roman"/>
        </w:rPr>
        <w:t xml:space="preserve">На уроках </w:t>
      </w:r>
      <w:r w:rsidRPr="003B5D99">
        <w:rPr>
          <w:rFonts w:ascii="Times New Roman" w:eastAsiaTheme="minorEastAsia" w:hAnsi="Times New Roman" w:cs="Times New Roman"/>
        </w:rPr>
        <w:t>н</w:t>
      </w:r>
      <w:r>
        <w:rPr>
          <w:rFonts w:ascii="Times New Roman" w:eastAsiaTheme="minorEastAsia" w:hAnsi="Times New Roman" w:cs="Times New Roman"/>
        </w:rPr>
        <w:t>арешивается большое количество типизированных заданий в ущерб их качественному разбору</w:t>
      </w:r>
      <w:r w:rsidRPr="003B5D99">
        <w:rPr>
          <w:rFonts w:ascii="Times New Roman" w:eastAsiaTheme="minorEastAsia" w:hAnsi="Times New Roman" w:cs="Times New Roman"/>
        </w:rPr>
        <w:t>, например, на таких этапах ка</w:t>
      </w:r>
      <w:r>
        <w:rPr>
          <w:rFonts w:ascii="Times New Roman" w:eastAsiaTheme="minorEastAsia" w:hAnsi="Times New Roman" w:cs="Times New Roman"/>
        </w:rPr>
        <w:t xml:space="preserve">к анализ текста, формулирование </w:t>
      </w:r>
      <w:r w:rsidRPr="003B5D99">
        <w:rPr>
          <w:rFonts w:ascii="Times New Roman" w:eastAsiaTheme="minorEastAsia" w:hAnsi="Times New Roman" w:cs="Times New Roman"/>
        </w:rPr>
        <w:t>задания на языке математики, преобразование уже решенной задачи в новую.</w:t>
      </w:r>
    </w:p>
    <w:p w:rsidR="00787DC9" w:rsidRPr="003B5D99" w:rsidRDefault="00787DC9" w:rsidP="00787DC9">
      <w:pPr>
        <w:tabs>
          <w:tab w:val="left" w:pos="960"/>
        </w:tabs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sym w:font="Symbol" w:char="F02D"/>
      </w:r>
      <w:r w:rsidRPr="003B5D99">
        <w:rPr>
          <w:rFonts w:ascii="Times New Roman" w:eastAsiaTheme="minorEastAsia" w:hAnsi="Times New Roman" w:cs="Times New Roman"/>
        </w:rPr>
        <w:t>Педагоги привыкли работать толь</w:t>
      </w:r>
      <w:r>
        <w:rPr>
          <w:rFonts w:ascii="Times New Roman" w:eastAsiaTheme="minorEastAsia" w:hAnsi="Times New Roman" w:cs="Times New Roman"/>
        </w:rPr>
        <w:t xml:space="preserve">ко с верными ответами учащихся. На доске, как правило, </w:t>
      </w:r>
      <w:r w:rsidRPr="003B5D99">
        <w:rPr>
          <w:rFonts w:ascii="Times New Roman" w:eastAsiaTheme="minorEastAsia" w:hAnsi="Times New Roman" w:cs="Times New Roman"/>
        </w:rPr>
        <w:t>демонстрируется верная версия решения</w:t>
      </w:r>
      <w:r>
        <w:rPr>
          <w:rFonts w:ascii="Times New Roman" w:eastAsiaTheme="minorEastAsia" w:hAnsi="Times New Roman" w:cs="Times New Roman"/>
        </w:rPr>
        <w:t xml:space="preserve"> или ответа, а учащиеся, которые допустили </w:t>
      </w:r>
      <w:r w:rsidRPr="003B5D99">
        <w:rPr>
          <w:rFonts w:ascii="Times New Roman" w:eastAsiaTheme="minorEastAsia" w:hAnsi="Times New Roman" w:cs="Times New Roman"/>
        </w:rPr>
        <w:t>ошибки, уходят с урока, так и не по</w:t>
      </w:r>
      <w:r>
        <w:rPr>
          <w:rFonts w:ascii="Times New Roman" w:eastAsiaTheme="minorEastAsia" w:hAnsi="Times New Roman" w:cs="Times New Roman"/>
        </w:rPr>
        <w:t xml:space="preserve">няв, почему их рассуждения были </w:t>
      </w:r>
      <w:r w:rsidRPr="003B5D99">
        <w:rPr>
          <w:rFonts w:ascii="Times New Roman" w:eastAsiaTheme="minorEastAsia" w:hAnsi="Times New Roman" w:cs="Times New Roman"/>
        </w:rPr>
        <w:t>ошибочными.</w:t>
      </w:r>
    </w:p>
    <w:p w:rsidR="00787DC9" w:rsidRPr="003B5D99" w:rsidRDefault="00787DC9" w:rsidP="00787DC9">
      <w:pPr>
        <w:tabs>
          <w:tab w:val="left" w:pos="960"/>
        </w:tabs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sym w:font="Symbol" w:char="F02D"/>
      </w:r>
      <w:r w:rsidRPr="003B5D99">
        <w:rPr>
          <w:rFonts w:ascii="Times New Roman" w:eastAsiaTheme="minorEastAsia" w:hAnsi="Times New Roman" w:cs="Times New Roman"/>
        </w:rPr>
        <w:t>Дефицит в умении представлят</w:t>
      </w:r>
      <w:r>
        <w:rPr>
          <w:rFonts w:ascii="Times New Roman" w:eastAsiaTheme="minorEastAsia" w:hAnsi="Times New Roman" w:cs="Times New Roman"/>
        </w:rPr>
        <w:t xml:space="preserve">ь информацию графически, </w:t>
      </w:r>
      <w:r w:rsidRPr="003B5D99">
        <w:rPr>
          <w:rFonts w:ascii="Times New Roman" w:eastAsiaTheme="minorEastAsia" w:hAnsi="Times New Roman" w:cs="Times New Roman"/>
        </w:rPr>
        <w:t xml:space="preserve">символьно, в виде рисунков, схем и т.п. </w:t>
      </w:r>
      <w:r>
        <w:rPr>
          <w:rFonts w:ascii="Times New Roman" w:eastAsiaTheme="minorEastAsia" w:hAnsi="Times New Roman" w:cs="Times New Roman"/>
        </w:rPr>
        <w:t xml:space="preserve">или </w:t>
      </w:r>
      <w:r w:rsidRPr="003B5D99">
        <w:rPr>
          <w:rFonts w:ascii="Times New Roman" w:eastAsiaTheme="minorEastAsia" w:hAnsi="Times New Roman" w:cs="Times New Roman"/>
        </w:rPr>
        <w:t>представлять информацию в табличн</w:t>
      </w:r>
      <w:r>
        <w:rPr>
          <w:rFonts w:ascii="Times New Roman" w:eastAsiaTheme="minorEastAsia" w:hAnsi="Times New Roman" w:cs="Times New Roman"/>
        </w:rPr>
        <w:t xml:space="preserve">ом виде, при этом совершенно не </w:t>
      </w:r>
      <w:r w:rsidRPr="003B5D99">
        <w:rPr>
          <w:rFonts w:ascii="Times New Roman" w:eastAsiaTheme="minorEastAsia" w:hAnsi="Times New Roman" w:cs="Times New Roman"/>
        </w:rPr>
        <w:t>понимая</w:t>
      </w:r>
      <w:r>
        <w:rPr>
          <w:rFonts w:ascii="Times New Roman" w:eastAsiaTheme="minorEastAsia" w:hAnsi="Times New Roman" w:cs="Times New Roman"/>
        </w:rPr>
        <w:t>,</w:t>
      </w:r>
      <w:r w:rsidRPr="003B5D99">
        <w:rPr>
          <w:rFonts w:ascii="Times New Roman" w:eastAsiaTheme="minorEastAsia" w:hAnsi="Times New Roman" w:cs="Times New Roman"/>
        </w:rPr>
        <w:t xml:space="preserve"> какая связь между элементами таблицы, расположенными в строк</w:t>
      </w:r>
      <w:r>
        <w:rPr>
          <w:rFonts w:ascii="Times New Roman" w:eastAsiaTheme="minorEastAsia" w:hAnsi="Times New Roman" w:cs="Times New Roman"/>
        </w:rPr>
        <w:t xml:space="preserve">ах </w:t>
      </w:r>
      <w:r w:rsidRPr="003B5D99">
        <w:rPr>
          <w:rFonts w:ascii="Times New Roman" w:eastAsiaTheme="minorEastAsia" w:hAnsi="Times New Roman" w:cs="Times New Roman"/>
        </w:rPr>
        <w:t>и / или столбцах.</w:t>
      </w:r>
      <w:r w:rsidRPr="003B5D99">
        <w:t xml:space="preserve"> </w:t>
      </w:r>
    </w:p>
    <w:p w:rsidR="00787DC9" w:rsidRDefault="00787DC9" w:rsidP="00787DC9">
      <w:pPr>
        <w:tabs>
          <w:tab w:val="left" w:pos="960"/>
        </w:tabs>
        <w:spacing w:line="276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sym w:font="Symbol" w:char="F02D"/>
      </w:r>
      <w:r w:rsidRPr="003B5D99">
        <w:rPr>
          <w:rFonts w:ascii="Times New Roman" w:eastAsiaTheme="minorEastAsia" w:hAnsi="Times New Roman" w:cs="Times New Roman"/>
        </w:rPr>
        <w:t>Групповая работа на уроках не опр</w:t>
      </w:r>
      <w:r>
        <w:rPr>
          <w:rFonts w:ascii="Times New Roman" w:eastAsiaTheme="minorEastAsia" w:hAnsi="Times New Roman" w:cs="Times New Roman"/>
        </w:rPr>
        <w:t xml:space="preserve">авдывает своего предназначения. </w:t>
      </w:r>
      <w:r w:rsidRPr="003B5D99">
        <w:rPr>
          <w:rFonts w:ascii="Times New Roman" w:eastAsiaTheme="minorEastAsia" w:hAnsi="Times New Roman" w:cs="Times New Roman"/>
        </w:rPr>
        <w:t>Учителя часто не понимают предназначени</w:t>
      </w:r>
      <w:r>
        <w:rPr>
          <w:rFonts w:ascii="Times New Roman" w:eastAsiaTheme="minorEastAsia" w:hAnsi="Times New Roman" w:cs="Times New Roman"/>
        </w:rPr>
        <w:t xml:space="preserve">е групповой работы и организуют </w:t>
      </w:r>
      <w:r w:rsidRPr="003B5D99">
        <w:rPr>
          <w:rFonts w:ascii="Times New Roman" w:eastAsiaTheme="minorEastAsia" w:hAnsi="Times New Roman" w:cs="Times New Roman"/>
        </w:rPr>
        <w:t>эту деятельность, например, в целях «</w:t>
      </w:r>
      <w:r>
        <w:rPr>
          <w:rFonts w:ascii="Times New Roman" w:eastAsiaTheme="minorEastAsia" w:hAnsi="Times New Roman" w:cs="Times New Roman"/>
        </w:rPr>
        <w:t xml:space="preserve">сэкономить» время на выполнение </w:t>
      </w:r>
      <w:r w:rsidRPr="003B5D99">
        <w:rPr>
          <w:rFonts w:ascii="Times New Roman" w:eastAsiaTheme="minorEastAsia" w:hAnsi="Times New Roman" w:cs="Times New Roman"/>
        </w:rPr>
        <w:t>задания или просто по формальному признаку «смена деятельности»</w:t>
      </w:r>
      <w:r>
        <w:rPr>
          <w:rFonts w:ascii="Times New Roman" w:eastAsiaTheme="minorEastAsia" w:hAnsi="Times New Roman" w:cs="Times New Roman"/>
        </w:rPr>
        <w:t>.</w:t>
      </w:r>
    </w:p>
    <w:p w:rsidR="00D27277" w:rsidRPr="003F6A7F" w:rsidRDefault="00787DC9" w:rsidP="003F6A7F">
      <w:pPr>
        <w:spacing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lastRenderedPageBreak/>
        <w:t xml:space="preserve">    Итоги</w:t>
      </w:r>
      <w:r w:rsidRPr="00D91E3A">
        <w:rPr>
          <w:rFonts w:ascii="Times New Roman" w:eastAsiaTheme="minorEastAsia" w:hAnsi="Times New Roman" w:cs="Times New Roman"/>
        </w:rPr>
        <w:t xml:space="preserve"> работы общеобразовательных организаций города Бузулука по </w:t>
      </w:r>
      <w:r w:rsidRPr="00D91E3A">
        <w:rPr>
          <w:rFonts w:ascii="Times New Roman" w:hAnsi="Times New Roman" w:cs="Times New Roman"/>
          <w:bCs/>
          <w:szCs w:val="28"/>
        </w:rPr>
        <w:t>реализации плана мероприятий, направленных</w:t>
      </w:r>
      <w:r w:rsidRPr="00D91E3A">
        <w:rPr>
          <w:rFonts w:ascii="Times New Roman" w:hAnsi="Times New Roman" w:cs="Times New Roman"/>
          <w:szCs w:val="28"/>
        </w:rPr>
        <w:t xml:space="preserve"> </w:t>
      </w:r>
      <w:r w:rsidRPr="00D91E3A">
        <w:rPr>
          <w:rFonts w:ascii="Times New Roman" w:hAnsi="Times New Roman" w:cs="Times New Roman"/>
          <w:bCs/>
          <w:szCs w:val="28"/>
        </w:rPr>
        <w:t>на формирование и оценку функциональной грамотности обучающихся</w:t>
      </w:r>
      <w:r>
        <w:rPr>
          <w:rFonts w:ascii="Times New Roman" w:hAnsi="Times New Roman" w:cs="Times New Roman"/>
          <w:bCs/>
          <w:szCs w:val="28"/>
        </w:rPr>
        <w:t xml:space="preserve">, можно считать удовлетворительными. </w:t>
      </w:r>
      <w:r>
        <w:rPr>
          <w:rFonts w:ascii="Times New Roman" w:hAnsi="Times New Roman" w:cs="Times New Roman"/>
          <w:shd w:val="clear" w:color="auto" w:fill="FFFFFF"/>
        </w:rPr>
        <w:t>Формирование функциональной грамотности школьника – это задача, которую не может решить отдельно взятый учитель. Чтобы достичь положительных результатов в данном направлении должна работать вся школьная команда учителей.</w:t>
      </w:r>
      <w:r>
        <w:rPr>
          <w:rFonts w:ascii="Times New Roman" w:hAnsi="Times New Roman" w:cs="Times New Roman"/>
        </w:rPr>
        <w:t xml:space="preserve"> Применение учителем в учебном процессе нетипичных заданий, в которых предлагается рассмотреть некоторые проблемы из реальной жизни, как правило, требуют применения знаний в незнакомой ситуации, поиска новых решений или способов действий, т.е. требует творческой активности. </w:t>
      </w:r>
    </w:p>
    <w:p w:rsidR="00D233B5" w:rsidRDefault="00D233B5" w:rsidP="00845C9C">
      <w:pPr>
        <w:pStyle w:val="11"/>
        <w:ind w:firstLine="0"/>
        <w:jc w:val="both"/>
      </w:pPr>
    </w:p>
    <w:p w:rsidR="00AA660A" w:rsidRDefault="00AA660A" w:rsidP="00AA660A">
      <w:pPr>
        <w:pStyle w:val="11"/>
        <w:ind w:firstLine="720"/>
        <w:jc w:val="both"/>
        <w:rPr>
          <w:b/>
          <w:bCs/>
          <w:color w:val="4F81BD"/>
          <w:sz w:val="26"/>
          <w:szCs w:val="26"/>
        </w:rPr>
      </w:pPr>
      <w:r>
        <w:sym w:font="Symbol" w:char="F02D"/>
      </w:r>
      <w:r>
        <w:rPr>
          <w:b/>
          <w:bCs/>
          <w:color w:val="4F81BD"/>
          <w:sz w:val="26"/>
          <w:szCs w:val="26"/>
        </w:rPr>
        <w:t>Выявление, поддержка и продвижение лучших образовательных практик</w:t>
      </w:r>
    </w:p>
    <w:p w:rsidR="00AA660A" w:rsidRDefault="00AA660A" w:rsidP="00AA660A">
      <w:pPr>
        <w:pStyle w:val="11"/>
        <w:ind w:firstLine="720"/>
        <w:jc w:val="both"/>
        <w:rPr>
          <w:b/>
          <w:bCs/>
          <w:color w:val="4F81BD"/>
          <w:sz w:val="26"/>
          <w:szCs w:val="26"/>
        </w:rPr>
      </w:pPr>
    </w:p>
    <w:p w:rsidR="000C2727" w:rsidRPr="004A6446" w:rsidRDefault="001439AE" w:rsidP="004A6446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A644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Педагоги приняли участие в мероприятиях, профессиональных конкурсах различного </w:t>
      </w:r>
      <w:r w:rsidR="004A6446" w:rsidRPr="004A6446">
        <w:rPr>
          <w:rFonts w:ascii="Times New Roman" w:eastAsiaTheme="minorHAnsi" w:hAnsi="Times New Roman" w:cs="Times New Roman"/>
          <w:color w:val="auto"/>
          <w:lang w:eastAsia="en-US" w:bidi="ar-SA"/>
        </w:rPr>
        <w:t>уровня: международный - 2 человека, всероссийский – 94 человека (победителей -26, призеров -6); региональный -20 человек (победителей -2, призеров -6); муниципальный – 156 педагогов (победителей -15, призеров -24).</w:t>
      </w:r>
    </w:p>
    <w:p w:rsidR="001439AE" w:rsidRPr="001439AE" w:rsidRDefault="000C2727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соответствии с </w:t>
      </w:r>
      <w:r w:rsidR="001439AE" w:rsidRPr="001439AE">
        <w:rPr>
          <w:rFonts w:ascii="Times New Roman" w:eastAsiaTheme="minorHAnsi" w:hAnsi="Times New Roman" w:cs="Times New Roman"/>
          <w:color w:val="auto"/>
          <w:lang w:eastAsia="en-US" w:bidi="ar-SA"/>
        </w:rPr>
        <w:t>планом Управления образования администраци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и города Бузулука в 2024 году в</w:t>
      </w:r>
      <w:r w:rsidR="001439AE" w:rsidRPr="001439AE">
        <w:rPr>
          <w:rFonts w:ascii="Times New Roman" w:eastAsiaTheme="minorHAnsi" w:hAnsi="Times New Roman" w:cs="Times New Roman"/>
          <w:color w:val="auto"/>
          <w:lang w:eastAsia="en-US" w:bidi="ar-SA"/>
        </w:rPr>
        <w:t>первые прошел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муниципальный (заочный</w:t>
      </w:r>
      <w:r w:rsidR="001439AE" w:rsidRPr="001439AE">
        <w:rPr>
          <w:rFonts w:ascii="Times New Roman" w:eastAsiaTheme="minorHAnsi" w:hAnsi="Times New Roman" w:cs="Times New Roman"/>
          <w:color w:val="auto"/>
          <w:lang w:eastAsia="en-US" w:bidi="ar-SA"/>
        </w:rPr>
        <w:t>) конкурс методических материалов «Методическая копилка» с целью активизации деятельности педагогических работников по разработке методических материалов для реализации Федеральных государственных образовательных стандартов дошкольного и общего образования; обобщения, пропаганды и распространения передового педагогического опыта. Разработки конкурсных материалов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победителей м призеров</w:t>
      </w:r>
      <w:r w:rsidR="001439AE" w:rsidRPr="001439A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размещены на сайте УО. В данном конкурсе приняли участие 17 педагогов из школ и детских садов (с 29.01.2024 г. по 22.03.2024 г.), победителями и призерами стали:</w:t>
      </w:r>
    </w:p>
    <w:p w:rsidR="001439AE" w:rsidRPr="001439AE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439AE">
        <w:rPr>
          <w:rFonts w:ascii="Times New Roman" w:eastAsiaTheme="minorHAnsi" w:hAnsi="Times New Roman" w:cs="Times New Roman"/>
          <w:color w:val="auto"/>
          <w:lang w:eastAsia="en-US" w:bidi="ar-SA"/>
        </w:rPr>
        <w:t>- Иванченко А.С., учитель МОАУ «СОШ № 8», призер 2 степени;</w:t>
      </w:r>
    </w:p>
    <w:p w:rsidR="001439AE" w:rsidRPr="001439AE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439AE">
        <w:rPr>
          <w:rFonts w:ascii="Times New Roman" w:eastAsiaTheme="minorHAnsi" w:hAnsi="Times New Roman" w:cs="Times New Roman"/>
          <w:color w:val="auto"/>
          <w:lang w:eastAsia="en-US" w:bidi="ar-SA"/>
        </w:rPr>
        <w:t>- Косенко Е.М., воспитатель МДОБУ «Детский сад № 19», призер  3 степени;</w:t>
      </w:r>
    </w:p>
    <w:p w:rsidR="001439AE" w:rsidRPr="001439AE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439AE">
        <w:rPr>
          <w:rFonts w:ascii="Times New Roman" w:eastAsiaTheme="minorHAnsi" w:hAnsi="Times New Roman" w:cs="Times New Roman"/>
          <w:color w:val="auto"/>
          <w:lang w:eastAsia="en-US" w:bidi="ar-SA"/>
        </w:rPr>
        <w:t>-Ехиванова Т.П., старший воспитатель МДОБУ «Детский сад № 9», призер 3 степени;</w:t>
      </w:r>
    </w:p>
    <w:p w:rsidR="001439AE" w:rsidRPr="001439AE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1439AE">
        <w:rPr>
          <w:rFonts w:ascii="Times New Roman" w:eastAsiaTheme="minorHAnsi" w:hAnsi="Times New Roman" w:cs="Times New Roman"/>
          <w:color w:val="auto"/>
          <w:lang w:eastAsia="en-US" w:bidi="ar-SA"/>
        </w:rPr>
        <w:t>- Николаева Н.В., учитель физики МОАУ «СОШ № 1 имени В.И. Басманова», призер 3 степени;</w:t>
      </w:r>
    </w:p>
    <w:p w:rsidR="001439AE" w:rsidRPr="001439AE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439AE">
        <w:rPr>
          <w:rFonts w:ascii="Times New Roman" w:eastAsiaTheme="minorHAnsi" w:hAnsi="Times New Roman" w:cs="Times New Roman"/>
          <w:color w:val="auto"/>
          <w:lang w:eastAsia="en-US" w:bidi="ar-SA"/>
        </w:rPr>
        <w:t>- Солуянова О.Б., воспитатель МДОБУ «Детский сад № 32», призер 2 степени;</w:t>
      </w:r>
    </w:p>
    <w:p w:rsidR="001439AE" w:rsidRPr="001439AE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439AE">
        <w:rPr>
          <w:rFonts w:ascii="Times New Roman" w:eastAsiaTheme="minorHAnsi" w:hAnsi="Times New Roman" w:cs="Times New Roman"/>
          <w:color w:val="auto"/>
          <w:lang w:eastAsia="en-US" w:bidi="ar-SA"/>
        </w:rPr>
        <w:t>- Салмина И.П., учитель английского языка МОАУ «СОШ № 12», призер 3 степени.</w:t>
      </w:r>
    </w:p>
    <w:p w:rsidR="001439AE" w:rsidRPr="001439AE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муниципальном этапе конкурсов профессионального мастерства работников системы образования «Учитель Оренбуржья-2024» и «Воспитатель Оренбуржья – 2024» приняли участие 16 педагогов школ и садов, </w:t>
      </w:r>
      <w:r w:rsidR="000C2727">
        <w:rPr>
          <w:rFonts w:ascii="Times New Roman" w:eastAsiaTheme="minorHAnsi" w:hAnsi="Times New Roman" w:cs="Times New Roman"/>
          <w:color w:val="auto"/>
          <w:lang w:eastAsia="en-US" w:bidi="ar-SA"/>
        </w:rPr>
        <w:t>он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0C2727">
        <w:rPr>
          <w:rFonts w:ascii="Times New Roman" w:eastAsiaTheme="minorHAnsi" w:hAnsi="Times New Roman" w:cs="Times New Roman"/>
          <w:color w:val="auto"/>
          <w:lang w:eastAsia="en-US" w:bidi="ar-SA"/>
        </w:rPr>
        <w:t>прошел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 22.01.2024 г. по 01.02.2024 г., победителями и призерами стали: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«Учитель Оренбуржья 2024» 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softHyphen/>
        <w:t>- Калугина Ирина Владимировна,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учитель начальных классов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МОАУ «СОШ № 8», диплом l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Тимофеева Екатерина Юрьевна, учитель информатики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МОАУ «СОШ №1 имени В.И. Басманова», диплом l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Барахтянская Алена Николаевна, 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учитель английского языка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МОАУ «СОШ №12», диплом ll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Каширская Наталья Викторовна,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учитель начальных классов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МОАУ «СОШ №3», диплом lll степени.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i/>
          <w:color w:val="auto"/>
          <w:lang w:eastAsia="en-US" w:bidi="ar-SA"/>
        </w:rPr>
        <w:t xml:space="preserve"> «Воспитатель Оренбуржья - 2024»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Строилова В.О., воспитатель МДОАУ «Детский сад комбинированного вида № 4», подедитель;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- Изосимова О.В., музыкальный руководитель МДОБУ «Детский сад № 30», призер.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Итоги муниципального этапа VI регионального конкурса методических разработок «Время читать!», который пошел с 01.03.2024 г. по 31.03.2024 г.,</w:t>
      </w:r>
      <w:r w:rsidRPr="000C2727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победителями и призерами стали: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Аввакумова Ю.В., учитель русского языка и литературы МОБУ "СОШ №4", 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1 место;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Кириллова Е.Н., учитель начальных классов МОАУ "СОШ №1 имени В.И.Басманова", 2 место;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Попова А.А., учитель русского языка и литературы МОАУ "СОШ №1 имени В.И.Басманова", 3 место;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Чумбалова Н.С., учитель начальных классов МОАУ "Гимназия №1 имени  Романенко Ю.В.", 1 место;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Землянская Е.В., учитель русского языка и литературы МОАУ «СОШ №12», 1 место;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Захарова Л.В., учитель русского языка и литературы МОАУ "Гимназия №1 имени  Романенко Ю.В.", 1 место.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В муниципальном этапе Всероссийского конкурса</w:t>
      </w:r>
      <w:r w:rsidRPr="000C2727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профессионального мастерства педагогов «Мой лучший урок» приняли участие 23 педагога школ, детских садов и доп.образования, </w:t>
      </w:r>
      <w:r w:rsidR="000C2727">
        <w:rPr>
          <w:rFonts w:ascii="Times New Roman" w:eastAsiaTheme="minorHAnsi" w:hAnsi="Times New Roman" w:cs="Times New Roman"/>
          <w:color w:val="auto"/>
          <w:lang w:eastAsia="en-US" w:bidi="ar-SA"/>
        </w:rPr>
        <w:t>он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прошел в  апреле 2024 года.,  победителями и призерами стали::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Самсонова Л.Ю., учитель русского языка и литературы МОАУ «СОШ №1 им. В.И. Басманова», победитель;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Колосова Я.А., учитель истории обществознания МОАУ «СОШ №10», призер;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Донскова Д.А.,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учитель начальных классов МОБУ «НОШ №11», победитель;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Александрович В.Е., воспитатель МДОАУ «Детский сад №26», победитель;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Котлинская Н.Н., воспитатель МДОБУ «Детский сад №19», призер 2 место;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Махрина С.В., воспитатель МДОБУ «Детский сад №7», призер 3 место.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В конкурсе муниципального этапа Всероссийского конкурса «Педагогический дебют 2025» приняли участие 14 педагогов школ и садов, который состоялся с 07.10.2024 г. по 03.11.2024 г., победителями и призерами стали: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Симонова Ирина Игоревна, учитель истории и обществознания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 МОАУ «СОШ № 1 им. В.И. Басманова», диплом l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Подовинникова Мария Дмитриевна, учитель истории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МОАУ "Гимназия № 1 ", диплом II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Усанова Елена Владимировна, учитель начальных классов МОАУ «СОШ № 3», диплом III степени.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Ефимова Юлия Александровна, воспитатель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МДОАУ «Детский сад № 5», диплом I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Шашкина Юлия Александровна, воспитатель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МДОАУ «Детский сад комбинированного вида № 4», диплом II степени.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октябре 2024 года прошел (заочный) </w:t>
      </w:r>
      <w:r w:rsidRPr="000C2727">
        <w:rPr>
          <w:rFonts w:ascii="Times New Roman" w:eastAsia="Times New Roman" w:hAnsi="Times New Roman" w:cs="Times New Roman"/>
          <w:color w:val="auto"/>
          <w:lang w:bidi="ar-SA"/>
        </w:rPr>
        <w:t>муниципальный конкурс методических кейсов</w:t>
      </w:r>
      <w:r w:rsidRPr="000C2727">
        <w:rPr>
          <w:rFonts w:ascii="Times New Roman" w:eastAsia="Times New Roman" w:hAnsi="Times New Roman" w:cs="Arial"/>
          <w:bCs/>
          <w:color w:val="auto"/>
          <w:lang w:eastAsia="en-US" w:bidi="ar-SA"/>
        </w:rPr>
        <w:t xml:space="preserve"> </w:t>
      </w:r>
      <w:r w:rsidRPr="000C2727">
        <w:rPr>
          <w:rFonts w:ascii="Times New Roman" w:eastAsia="Calibri" w:hAnsi="Times New Roman" w:cs="Times New Roman"/>
          <w:color w:val="auto"/>
          <w:lang w:eastAsia="en-US" w:bidi="ar-SA"/>
        </w:rPr>
        <w:t>по работе с родителями победителями и призерами стали: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Николаева Наталья Викторовна, МОАУ "СОШ № 1 имени Героя Советского Союза Басманова В.И."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, занявшая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1 место;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Купцова Елена Александровна, МДОБУ "Детский сад № 20», занявшая 3 место.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Ишутина Юлия Михайловна, Крыгина Татьяна Сергеевна, Коротких Любовь Викторовна, Мажаева Виктория Александровна, Слепухина Валентина Владимировна, МДОАУ "Детский сад комбинированного вида № 33", занявшая 1 место;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Архипкина Марина Сергеевна, МДОАУ "Детский сад № 2", занявшая 2 место.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Веселова Галина Николаевна, МДОБУ "Детский сад № 3", занявшая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1 место.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lastRenderedPageBreak/>
        <w:t>- Иванова Надежда Александровна, МДОБУ "Детский сад № 18 комбинированного вида", занявшая 1 место;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Кондратьева Татьяна Васильевна, МБУДО "ЦДТ "Радуга", 2 место;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Шагеева Эльвира Серккалиевна, Ефимова Светлана Григорьевна, МДОАУ "Детский сад № 1", 3 место;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В муниципальном этапе конкурсов профессионального мастерства работников системы образования «Учитель Оренбуржья-2025» и «Воспитатель Оренбуржья – 2025» приняли участие 16 педагогов школ и садов, который состоялся с 03.12.2024 г. по 20.12.2024 г.,</w:t>
      </w:r>
      <w:r w:rsidRPr="000C2727">
        <w:rPr>
          <w:rFonts w:asciiTheme="minorHAnsi" w:eastAsiaTheme="minorHAnsi" w:hAnsiTheme="minorHAnsi" w:cstheme="minorBidi"/>
          <w:color w:val="auto"/>
          <w:lang w:eastAsia="en-US" w:bidi="ar-SA"/>
        </w:rPr>
        <w:t xml:space="preserve"> 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победителями и призерами стали: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«Учитель Оренбуржья 2025»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Алегина Лилия Фаритовна, 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учитель начальных классов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МОАУ «СОШ № 10», диплом l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Тен Юлия Геннадьевна, учитель русского языка и литературы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МОАУ </w:t>
      </w:r>
    </w:p>
    <w:p w:rsidR="001439AE" w:rsidRPr="000C2727" w:rsidRDefault="001439AE" w:rsidP="001439AE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«Гимназия № 1 им. Ю.В. Романенко», диплом l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Полукарова Надежда Константиновна, учитель музыки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МОБУ «ООШ № 5», диплом lll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Городошникова Елена Алексеевна, учитель биологии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МОАУ «СОШ № 6», диплом lll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i/>
          <w:color w:val="auto"/>
          <w:lang w:eastAsia="en-US" w:bidi="ar-SA"/>
        </w:rPr>
        <w:t>«Воспитатель Оренбуржья – 2025»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Максимова Татьяна Юрьевна, воспитатель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ab/>
        <w:t>МДОБУ «Детский сад № 32», диплом l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Петухова Ольга Николаевна, воспитатель МДОБУ «Детский сад № 23», диплом ll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Павлова Татьяна Алексеевна, воспитатель МДОБУ «Детский сад № 10», диплом lll степени;</w:t>
      </w:r>
    </w:p>
    <w:p w:rsidR="001439AE" w:rsidRPr="000C2727" w:rsidRDefault="001439AE" w:rsidP="001439AE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0C2727" w:rsidRPr="000C2727" w:rsidRDefault="000C2727" w:rsidP="000C2727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Процедура проведения конкурсных мероприятий постоянно претерпевает изменения, дополнения, поэтому все организационные моменты будут тщательно проанализированы, учтены все пожелания участников, организаторов, экспертов. </w:t>
      </w:r>
    </w:p>
    <w:p w:rsidR="005E0119" w:rsidRPr="00FA4448" w:rsidRDefault="005E0119" w:rsidP="005E0119">
      <w:pPr>
        <w:ind w:firstLine="709"/>
        <w:jc w:val="both"/>
        <w:rPr>
          <w:rFonts w:ascii="Times New Roman" w:eastAsia="Times New Roman" w:hAnsi="Times New Roman" w:cs="Times New Roman"/>
          <w:color w:val="1A1A1A"/>
        </w:rPr>
      </w:pPr>
      <w:r w:rsidRPr="00D32754">
        <w:rPr>
          <w:rFonts w:ascii="Times New Roman" w:hAnsi="Times New Roman" w:cs="Times New Roman"/>
          <w:shd w:val="clear" w:color="auto" w:fill="FFFFFF"/>
        </w:rPr>
        <w:t xml:space="preserve">Признание значимости и важности педагогической деятельности, публичное одобрение ее результатов выражаются в виде поощрения. В профессиональной деятельности поощрение – </w:t>
      </w:r>
      <w:r w:rsidRPr="00FA4448">
        <w:rPr>
          <w:rFonts w:ascii="Times New Roman" w:eastAsia="Times New Roman" w:hAnsi="Times New Roman" w:cs="Times New Roman"/>
          <w:color w:val="1A1A1A"/>
        </w:rPr>
        <w:t>это один из важнейших элементов дисциплины труда,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представляющий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собой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совокупность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м</w:t>
      </w:r>
      <w:r w:rsidRPr="00FA4448">
        <w:rPr>
          <w:rFonts w:ascii="Times New Roman" w:eastAsia="Times New Roman" w:hAnsi="Times New Roman" w:cs="Times New Roman"/>
          <w:color w:val="1A1A1A"/>
        </w:rPr>
        <w:t>ер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позитивного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воздействия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работника, играющий большую роль в активизации деятельности педагога и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способствующий развитию моральных стимулов к труду.</w:t>
      </w:r>
    </w:p>
    <w:p w:rsidR="005E0119" w:rsidRDefault="005E0119" w:rsidP="005E01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Методистами муниципального казенного учреждения города Бузулука «Центр развития образования»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проводится системная работа по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представлению работников образования к награждению государственными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наградами Российской Федерации, ведомственными наградами Министерства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образования и науки Российской Федерации, наградами регионального и</w:t>
      </w:r>
      <w:r w:rsidRPr="00B157C3">
        <w:rPr>
          <w:rFonts w:ascii="Times New Roman" w:eastAsia="Times New Roman" w:hAnsi="Times New Roman" w:cs="Times New Roman"/>
          <w:color w:val="1A1A1A"/>
        </w:rPr>
        <w:t xml:space="preserve"> </w:t>
      </w:r>
      <w:r w:rsidRPr="00FA4448">
        <w:rPr>
          <w:rFonts w:ascii="Times New Roman" w:eastAsia="Times New Roman" w:hAnsi="Times New Roman" w:cs="Times New Roman"/>
          <w:color w:val="1A1A1A"/>
        </w:rPr>
        <w:t>муниципального уровней.</w:t>
      </w:r>
    </w:p>
    <w:p w:rsidR="005E0119" w:rsidRDefault="005E0119" w:rsidP="005E01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 xml:space="preserve">Всего в 2024 году были награждены 95 </w:t>
      </w:r>
      <w:r w:rsidRPr="00FA4448">
        <w:rPr>
          <w:rFonts w:ascii="Times New Roman" w:eastAsia="Times New Roman" w:hAnsi="Times New Roman" w:cs="Times New Roman"/>
          <w:color w:val="1A1A1A"/>
        </w:rPr>
        <w:t>работников образования</w:t>
      </w:r>
      <w:r>
        <w:rPr>
          <w:rFonts w:ascii="Times New Roman" w:eastAsia="Times New Roman" w:hAnsi="Times New Roman" w:cs="Times New Roman"/>
          <w:color w:val="1A1A1A"/>
        </w:rPr>
        <w:t>. Представленных к награждению государственными наградами нет. Ведомственными наградами были награждены 14 человек (таблица 1).</w:t>
      </w:r>
    </w:p>
    <w:p w:rsidR="005E0119" w:rsidRPr="00AE4CF3" w:rsidRDefault="005E0119" w:rsidP="005E0119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i/>
          <w:color w:val="1A1A1A"/>
        </w:rPr>
      </w:pPr>
      <w:r>
        <w:rPr>
          <w:rFonts w:ascii="Times New Roman" w:eastAsia="Times New Roman" w:hAnsi="Times New Roman" w:cs="Times New Roman"/>
          <w:i/>
          <w:color w:val="1A1A1A"/>
        </w:rPr>
        <w:t>Таблица 1.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2"/>
        <w:gridCol w:w="3596"/>
      </w:tblGrid>
      <w:tr w:rsidR="005E0119" w:rsidRPr="001564A2" w:rsidTr="004A6446">
        <w:trPr>
          <w:trHeight w:val="255"/>
          <w:jc w:val="center"/>
        </w:trPr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4CF3">
              <w:rPr>
                <w:rFonts w:ascii="Times New Roman" w:eastAsia="Times New Roman" w:hAnsi="Times New Roman" w:cs="Times New Roman"/>
              </w:rPr>
              <w:t>Ведомственные награды</w:t>
            </w:r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4CF3">
              <w:rPr>
                <w:rFonts w:ascii="Times New Roman" w:eastAsia="Times New Roman" w:hAnsi="Times New Roman" w:cs="Times New Roman"/>
              </w:rPr>
              <w:t xml:space="preserve">Количество работников системы образования города Бузулука награжденных в 2024 году </w:t>
            </w:r>
          </w:p>
        </w:tc>
      </w:tr>
      <w:tr w:rsidR="005E0119" w:rsidRPr="001564A2" w:rsidTr="004A6446">
        <w:trPr>
          <w:trHeight w:val="682"/>
          <w:jc w:val="center"/>
        </w:trPr>
        <w:tc>
          <w:tcPr>
            <w:tcW w:w="5582" w:type="dxa"/>
            <w:shd w:val="clear" w:color="auto" w:fill="auto"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4A2">
              <w:rPr>
                <w:rFonts w:ascii="Times New Roman" w:eastAsia="Times New Roman" w:hAnsi="Times New Roman" w:cs="Times New Roman"/>
              </w:rPr>
              <w:t>Ведомственный знак отличия Министерства просвещения Российской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564A2">
              <w:rPr>
                <w:rFonts w:ascii="Times New Roman" w:eastAsia="Times New Roman" w:hAnsi="Times New Roman" w:cs="Times New Roman"/>
              </w:rPr>
              <w:t xml:space="preserve">Федерации </w:t>
            </w:r>
            <w:r>
              <w:rPr>
                <w:rFonts w:ascii="Times New Roman" w:eastAsia="Times New Roman" w:hAnsi="Times New Roman" w:cs="Times New Roman"/>
              </w:rPr>
              <w:t>«Отличник просвещения»</w:t>
            </w:r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E4CF3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5E0119" w:rsidRPr="001564A2" w:rsidTr="004A6446">
        <w:trPr>
          <w:trHeight w:val="698"/>
          <w:jc w:val="center"/>
        </w:trPr>
        <w:tc>
          <w:tcPr>
            <w:tcW w:w="5582" w:type="dxa"/>
            <w:shd w:val="clear" w:color="000000" w:fill="FFFFFF"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4A2">
              <w:rPr>
                <w:rFonts w:ascii="Times New Roman" w:eastAsia="Times New Roman" w:hAnsi="Times New Roman" w:cs="Times New Roman"/>
              </w:rPr>
              <w:lastRenderedPageBreak/>
              <w:t>Почетная грамота Министерства Просвещения Российской Федерации</w:t>
            </w:r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E4CF3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</w:tr>
      <w:tr w:rsidR="005E0119" w:rsidRPr="001564A2" w:rsidTr="004A6446">
        <w:trPr>
          <w:trHeight w:val="711"/>
          <w:jc w:val="center"/>
        </w:trPr>
        <w:tc>
          <w:tcPr>
            <w:tcW w:w="5582" w:type="dxa"/>
            <w:shd w:val="clear" w:color="000000" w:fill="FFFFFF"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Почетное звание «</w:t>
            </w:r>
            <w:r w:rsidRPr="001564A2">
              <w:rPr>
                <w:rFonts w:ascii="Times New Roman" w:eastAsia="Times New Roman" w:hAnsi="Times New Roman" w:cs="Times New Roman"/>
              </w:rPr>
              <w:t>Почетный работник сферы о</w:t>
            </w:r>
            <w:r>
              <w:rPr>
                <w:rFonts w:ascii="Times New Roman" w:eastAsia="Times New Roman" w:hAnsi="Times New Roman" w:cs="Times New Roman"/>
              </w:rPr>
              <w:t>бразования Российской Федерации»</w:t>
            </w:r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5E0119" w:rsidRPr="001564A2" w:rsidTr="004A6446">
        <w:trPr>
          <w:trHeight w:val="297"/>
          <w:jc w:val="center"/>
        </w:trPr>
        <w:tc>
          <w:tcPr>
            <w:tcW w:w="5582" w:type="dxa"/>
            <w:shd w:val="clear" w:color="auto" w:fill="auto"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564A2">
              <w:rPr>
                <w:rFonts w:ascii="Times New Roman" w:eastAsia="Times New Roman" w:hAnsi="Times New Roman" w:cs="Times New Roman"/>
              </w:rPr>
              <w:t>Нагрудный знак «За верность профессии»</w:t>
            </w:r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5E0119" w:rsidRPr="001564A2" w:rsidTr="004A6446">
        <w:trPr>
          <w:trHeight w:val="163"/>
          <w:jc w:val="center"/>
        </w:trPr>
        <w:tc>
          <w:tcPr>
            <w:tcW w:w="5582" w:type="dxa"/>
            <w:shd w:val="clear" w:color="000000" w:fill="FFFFFF"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Нагрудный знак «Почетный наставник»</w:t>
            </w:r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</w:tbl>
    <w:p w:rsidR="005E0119" w:rsidRDefault="005E0119" w:rsidP="005E01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</w:rPr>
      </w:pPr>
    </w:p>
    <w:p w:rsidR="005E0119" w:rsidRDefault="005E0119" w:rsidP="005E01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Региональными наградами были награждены 44 человека (таблица 2).</w:t>
      </w:r>
    </w:p>
    <w:p w:rsidR="005E0119" w:rsidRDefault="005E0119" w:rsidP="005E0119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i/>
          <w:color w:val="1A1A1A"/>
        </w:rPr>
        <w:t>Таблица 2.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2"/>
        <w:gridCol w:w="3596"/>
      </w:tblGrid>
      <w:tr w:rsidR="005E0119" w:rsidRPr="001564A2" w:rsidTr="004A6446">
        <w:trPr>
          <w:trHeight w:val="255"/>
          <w:jc w:val="center"/>
        </w:trPr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AE4CF3">
              <w:rPr>
                <w:rFonts w:ascii="Times New Roman" w:eastAsia="Times New Roman" w:hAnsi="Times New Roman" w:cs="Times New Roman"/>
              </w:rPr>
              <w:t>аграды</w:t>
            </w:r>
            <w:r>
              <w:rPr>
                <w:rFonts w:ascii="Times New Roman" w:eastAsia="Times New Roman" w:hAnsi="Times New Roman" w:cs="Times New Roman"/>
              </w:rPr>
              <w:t xml:space="preserve"> Оренбургской области</w:t>
            </w:r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4CF3">
              <w:rPr>
                <w:rFonts w:ascii="Times New Roman" w:eastAsia="Times New Roman" w:hAnsi="Times New Roman" w:cs="Times New Roman"/>
              </w:rPr>
              <w:t xml:space="preserve">Количество работников системы образования города Бузулука награжденных в 2024 году </w:t>
            </w:r>
          </w:p>
        </w:tc>
      </w:tr>
      <w:tr w:rsidR="005E0119" w:rsidRPr="001564A2" w:rsidTr="004A6446">
        <w:trPr>
          <w:trHeight w:val="255"/>
          <w:jc w:val="center"/>
        </w:trPr>
        <w:tc>
          <w:tcPr>
            <w:tcW w:w="5582" w:type="dxa"/>
            <w:shd w:val="clear" w:color="auto" w:fill="auto"/>
            <w:noWrap/>
            <w:vAlign w:val="center"/>
          </w:tcPr>
          <w:p w:rsidR="005E0119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2261">
              <w:rPr>
                <w:rFonts w:ascii="Times New Roman" w:eastAsia="Times New Roman" w:hAnsi="Times New Roman" w:cs="Times New Roman"/>
              </w:rPr>
              <w:t>Благодарность председателя законодательного собрания Оренбургской области</w:t>
            </w:r>
          </w:p>
        </w:tc>
        <w:tc>
          <w:tcPr>
            <w:tcW w:w="3596" w:type="dxa"/>
            <w:shd w:val="clear" w:color="auto" w:fill="auto"/>
            <w:noWrap/>
            <w:vAlign w:val="center"/>
          </w:tcPr>
          <w:p w:rsidR="005E0119" w:rsidRPr="00AE4CF3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E0119" w:rsidRPr="001564A2" w:rsidTr="004A6446">
        <w:trPr>
          <w:trHeight w:val="255"/>
          <w:jc w:val="center"/>
        </w:trPr>
        <w:tc>
          <w:tcPr>
            <w:tcW w:w="5582" w:type="dxa"/>
            <w:shd w:val="clear" w:color="auto" w:fill="auto"/>
            <w:noWrap/>
            <w:vAlign w:val="center"/>
          </w:tcPr>
          <w:p w:rsidR="005E0119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2261">
              <w:rPr>
                <w:rFonts w:ascii="Times New Roman" w:eastAsia="Times New Roman" w:hAnsi="Times New Roman" w:cs="Times New Roman"/>
              </w:rPr>
              <w:t>Благодарственное письмо министерства образования Оренбургской области</w:t>
            </w:r>
          </w:p>
        </w:tc>
        <w:tc>
          <w:tcPr>
            <w:tcW w:w="3596" w:type="dxa"/>
            <w:shd w:val="clear" w:color="auto" w:fill="auto"/>
            <w:noWrap/>
            <w:vAlign w:val="center"/>
          </w:tcPr>
          <w:p w:rsidR="005E0119" w:rsidRPr="00AE4CF3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E0119" w:rsidRPr="001564A2" w:rsidTr="004A6446">
        <w:trPr>
          <w:trHeight w:val="255"/>
          <w:jc w:val="center"/>
        </w:trPr>
        <w:tc>
          <w:tcPr>
            <w:tcW w:w="5582" w:type="dxa"/>
            <w:shd w:val="clear" w:color="auto" w:fill="auto"/>
            <w:noWrap/>
            <w:vAlign w:val="center"/>
          </w:tcPr>
          <w:p w:rsidR="005E0119" w:rsidRPr="002B2261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Благодарственное письмо Правительства Оренбургской области</w:t>
            </w:r>
          </w:p>
        </w:tc>
        <w:tc>
          <w:tcPr>
            <w:tcW w:w="3596" w:type="dxa"/>
            <w:shd w:val="clear" w:color="auto" w:fill="auto"/>
            <w:noWrap/>
            <w:vAlign w:val="center"/>
          </w:tcPr>
          <w:p w:rsidR="005E0119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E0119" w:rsidRPr="001564A2" w:rsidTr="004A6446">
        <w:trPr>
          <w:trHeight w:val="255"/>
          <w:jc w:val="center"/>
        </w:trPr>
        <w:tc>
          <w:tcPr>
            <w:tcW w:w="5582" w:type="dxa"/>
            <w:shd w:val="clear" w:color="auto" w:fill="auto"/>
            <w:noWrap/>
            <w:vAlign w:val="center"/>
          </w:tcPr>
          <w:p w:rsidR="005E0119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B2261">
              <w:rPr>
                <w:rFonts w:ascii="Times New Roman" w:eastAsia="Times New Roman" w:hAnsi="Times New Roman" w:cs="Times New Roman"/>
              </w:rPr>
              <w:t>Почетная грамота министерства образования Оренбургской области</w:t>
            </w:r>
          </w:p>
        </w:tc>
        <w:tc>
          <w:tcPr>
            <w:tcW w:w="3596" w:type="dxa"/>
            <w:shd w:val="clear" w:color="auto" w:fill="auto"/>
            <w:noWrap/>
            <w:vAlign w:val="center"/>
          </w:tcPr>
          <w:p w:rsidR="005E0119" w:rsidRPr="00AE4CF3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</w:tbl>
    <w:p w:rsidR="005E0119" w:rsidRDefault="005E0119" w:rsidP="005E01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</w:rPr>
      </w:pPr>
    </w:p>
    <w:p w:rsidR="005E0119" w:rsidRDefault="005E0119" w:rsidP="005E01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</w:rPr>
      </w:pPr>
      <w:r>
        <w:rPr>
          <w:rFonts w:ascii="Times New Roman" w:eastAsia="Times New Roman" w:hAnsi="Times New Roman" w:cs="Times New Roman"/>
          <w:color w:val="1A1A1A"/>
        </w:rPr>
        <w:t>Муниципальными наградами были награждены 37 человек (таблица 3).</w:t>
      </w:r>
    </w:p>
    <w:p w:rsidR="005E0119" w:rsidRPr="00D32754" w:rsidRDefault="005E0119" w:rsidP="005E0119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i/>
          <w:color w:val="1A1A1A"/>
        </w:rPr>
      </w:pPr>
      <w:r>
        <w:rPr>
          <w:rFonts w:ascii="Times New Roman" w:eastAsia="Times New Roman" w:hAnsi="Times New Roman" w:cs="Times New Roman"/>
          <w:i/>
          <w:color w:val="1A1A1A"/>
        </w:rPr>
        <w:t>Таблица 3.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2"/>
        <w:gridCol w:w="3596"/>
      </w:tblGrid>
      <w:tr w:rsidR="005E0119" w:rsidRPr="001564A2" w:rsidTr="004A6446">
        <w:trPr>
          <w:trHeight w:val="255"/>
          <w:jc w:val="center"/>
        </w:trPr>
        <w:tc>
          <w:tcPr>
            <w:tcW w:w="5582" w:type="dxa"/>
            <w:shd w:val="clear" w:color="auto" w:fill="auto"/>
            <w:noWrap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Муниципальные награды</w:t>
            </w:r>
          </w:p>
        </w:tc>
        <w:tc>
          <w:tcPr>
            <w:tcW w:w="3596" w:type="dxa"/>
            <w:shd w:val="clear" w:color="auto" w:fill="auto"/>
            <w:noWrap/>
            <w:vAlign w:val="center"/>
            <w:hideMark/>
          </w:tcPr>
          <w:p w:rsidR="005E0119" w:rsidRPr="001564A2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4CF3">
              <w:rPr>
                <w:rFonts w:ascii="Times New Roman" w:eastAsia="Times New Roman" w:hAnsi="Times New Roman" w:cs="Times New Roman"/>
              </w:rPr>
              <w:t xml:space="preserve">Количество работников системы образования города Бузулука награжденных в 2024 году </w:t>
            </w:r>
          </w:p>
        </w:tc>
      </w:tr>
      <w:tr w:rsidR="005E0119" w:rsidRPr="001564A2" w:rsidTr="004A6446">
        <w:trPr>
          <w:trHeight w:val="255"/>
          <w:jc w:val="center"/>
        </w:trPr>
        <w:tc>
          <w:tcPr>
            <w:tcW w:w="5582" w:type="dxa"/>
            <w:shd w:val="clear" w:color="auto" w:fill="auto"/>
            <w:noWrap/>
            <w:vAlign w:val="center"/>
          </w:tcPr>
          <w:p w:rsidR="005E0119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Почетная грамота главы города Бузулука</w:t>
            </w:r>
          </w:p>
        </w:tc>
        <w:tc>
          <w:tcPr>
            <w:tcW w:w="3596" w:type="dxa"/>
            <w:shd w:val="clear" w:color="auto" w:fill="auto"/>
            <w:noWrap/>
            <w:vAlign w:val="center"/>
          </w:tcPr>
          <w:p w:rsidR="005E0119" w:rsidRPr="00AE4CF3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5E0119" w:rsidRPr="001564A2" w:rsidTr="004A6446">
        <w:trPr>
          <w:trHeight w:val="255"/>
          <w:jc w:val="center"/>
        </w:trPr>
        <w:tc>
          <w:tcPr>
            <w:tcW w:w="5582" w:type="dxa"/>
            <w:shd w:val="clear" w:color="auto" w:fill="auto"/>
            <w:noWrap/>
            <w:vAlign w:val="center"/>
          </w:tcPr>
          <w:p w:rsidR="005E0119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Благодарственное письмо главы города Бузулука</w:t>
            </w:r>
          </w:p>
        </w:tc>
        <w:tc>
          <w:tcPr>
            <w:tcW w:w="3596" w:type="dxa"/>
            <w:shd w:val="clear" w:color="auto" w:fill="auto"/>
            <w:noWrap/>
            <w:vAlign w:val="center"/>
          </w:tcPr>
          <w:p w:rsidR="005E0119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5E0119" w:rsidRPr="001564A2" w:rsidTr="004A6446">
        <w:trPr>
          <w:trHeight w:val="255"/>
          <w:jc w:val="center"/>
        </w:trPr>
        <w:tc>
          <w:tcPr>
            <w:tcW w:w="5582" w:type="dxa"/>
            <w:shd w:val="clear" w:color="auto" w:fill="auto"/>
            <w:noWrap/>
            <w:vAlign w:val="center"/>
          </w:tcPr>
          <w:p w:rsidR="005E0119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Благодарность главы города Бузулука</w:t>
            </w:r>
          </w:p>
        </w:tc>
        <w:tc>
          <w:tcPr>
            <w:tcW w:w="3596" w:type="dxa"/>
            <w:shd w:val="clear" w:color="auto" w:fill="auto"/>
            <w:noWrap/>
            <w:vAlign w:val="center"/>
          </w:tcPr>
          <w:p w:rsidR="005E0119" w:rsidRDefault="005E0119" w:rsidP="004A644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</w:tbl>
    <w:p w:rsidR="005E0119" w:rsidRDefault="005E0119" w:rsidP="005E01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</w:rPr>
      </w:pPr>
    </w:p>
    <w:p w:rsidR="005E0119" w:rsidRPr="000C2727" w:rsidRDefault="005E0119" w:rsidP="005E011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Выводы. </w:t>
      </w:r>
    </w:p>
    <w:p w:rsidR="005E0119" w:rsidRPr="000C2727" w:rsidRDefault="005E0119" w:rsidP="005E011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с каждым годом большее количество педагогов приобщается к конкурсному движению;</w:t>
      </w:r>
    </w:p>
    <w:p w:rsidR="005E0119" w:rsidRPr="000C2727" w:rsidRDefault="005E0119" w:rsidP="005E011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 педагоги достигают высоких результатов не только на муниципальном уровне, но и на региональном и Всероссийском уровнях.</w:t>
      </w:r>
    </w:p>
    <w:p w:rsidR="005E0119" w:rsidRPr="000C2727" w:rsidRDefault="005E0119" w:rsidP="005E011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Необходимо обеспечивать методическое сопровождение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участников конкурсов 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педагог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ами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-участник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ами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уровне образовательных организаций.</w:t>
      </w:r>
    </w:p>
    <w:p w:rsidR="005E0119" w:rsidRPr="000C2727" w:rsidRDefault="005E0119" w:rsidP="005E011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Цели и задачи на 2025 </w:t>
      </w: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год: </w:t>
      </w:r>
    </w:p>
    <w:p w:rsidR="005E0119" w:rsidRPr="000C2727" w:rsidRDefault="005E0119" w:rsidP="005E011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-продолжить активное участие в конкурсном движении педагогов;</w:t>
      </w:r>
    </w:p>
    <w:p w:rsidR="005E0119" w:rsidRPr="000C2727" w:rsidRDefault="005E0119" w:rsidP="005E0119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C2727">
        <w:rPr>
          <w:rFonts w:ascii="Times New Roman" w:eastAsiaTheme="minorHAnsi" w:hAnsi="Times New Roman" w:cs="Times New Roman"/>
          <w:color w:val="auto"/>
          <w:lang w:eastAsia="en-US" w:bidi="ar-SA"/>
        </w:rPr>
        <w:t>-обеспечить методическое сопровождение конкурсантов на различных уровнях участия.</w:t>
      </w:r>
    </w:p>
    <w:p w:rsidR="00AA660A" w:rsidRPr="000C2727" w:rsidRDefault="00AA660A" w:rsidP="000C2727">
      <w:pPr>
        <w:pStyle w:val="11"/>
        <w:ind w:firstLine="0"/>
        <w:jc w:val="both"/>
        <w:rPr>
          <w:sz w:val="26"/>
          <w:szCs w:val="26"/>
        </w:rPr>
      </w:pPr>
    </w:p>
    <w:p w:rsidR="00AA660A" w:rsidRPr="000C2727" w:rsidRDefault="00AA660A" w:rsidP="009248F9">
      <w:pPr>
        <w:pStyle w:val="22"/>
        <w:keepNext/>
        <w:keepLines/>
        <w:numPr>
          <w:ilvl w:val="1"/>
          <w:numId w:val="3"/>
        </w:numPr>
        <w:tabs>
          <w:tab w:val="left" w:pos="529"/>
        </w:tabs>
        <w:spacing w:line="240" w:lineRule="auto"/>
        <w:ind w:firstLine="0"/>
        <w:jc w:val="both"/>
        <w:rPr>
          <w:b w:val="0"/>
          <w:color w:val="1F4E79" w:themeColor="accent1" w:themeShade="80"/>
        </w:rPr>
      </w:pPr>
      <w:bookmarkStart w:id="25" w:name="bookmark179"/>
      <w:bookmarkStart w:id="26" w:name="bookmark187"/>
      <w:bookmarkStart w:id="27" w:name="bookmark185"/>
      <w:bookmarkStart w:id="28" w:name="bookmark186"/>
      <w:bookmarkStart w:id="29" w:name="bookmark188"/>
      <w:bookmarkStart w:id="30" w:name="bookmark183"/>
      <w:bookmarkStart w:id="31" w:name="bookmark184"/>
      <w:bookmarkEnd w:id="25"/>
      <w:bookmarkEnd w:id="26"/>
      <w:r w:rsidRPr="000C2727">
        <w:rPr>
          <w:b w:val="0"/>
          <w:color w:val="1F4E79" w:themeColor="accent1" w:themeShade="80"/>
        </w:rPr>
        <w:t>Региональный проект «Цифровая образовательная среда»</w:t>
      </w:r>
      <w:bookmarkEnd w:id="27"/>
      <w:bookmarkEnd w:id="28"/>
      <w:bookmarkEnd w:id="29"/>
      <w:bookmarkEnd w:id="30"/>
      <w:bookmarkEnd w:id="31"/>
    </w:p>
    <w:p w:rsidR="009248F9" w:rsidRPr="000C2727" w:rsidRDefault="009248F9" w:rsidP="009248F9">
      <w:pPr>
        <w:jc w:val="center"/>
        <w:rPr>
          <w:rFonts w:ascii="Times New Roman" w:hAnsi="Times New Roman" w:cs="Times New Roman"/>
          <w:color w:val="1F4E79" w:themeColor="accent1" w:themeShade="80"/>
        </w:rPr>
      </w:pPr>
    </w:p>
    <w:p w:rsidR="00A77764" w:rsidRPr="000C2727" w:rsidRDefault="00A77764" w:rsidP="009248F9">
      <w:pPr>
        <w:pStyle w:val="ac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  <w:r w:rsidRPr="000C2727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Организационно-методическое сопровождение информатизации образования и создания ЦОС</w:t>
      </w:r>
    </w:p>
    <w:p w:rsidR="00A77764" w:rsidRPr="000C2727" w:rsidRDefault="00A77764" w:rsidP="00A77764">
      <w:pPr>
        <w:ind w:right="175" w:firstLine="567"/>
        <w:jc w:val="both"/>
        <w:rPr>
          <w:rFonts w:ascii="Times New Roman" w:eastAsia="Times New Roman" w:hAnsi="Times New Roman" w:cs="Times New Roman"/>
        </w:rPr>
      </w:pPr>
      <w:r w:rsidRPr="000C2727">
        <w:rPr>
          <w:rFonts w:ascii="Times New Roman" w:eastAsia="Times New Roman" w:hAnsi="Times New Roman" w:cs="Times New Roman"/>
        </w:rPr>
        <w:t xml:space="preserve">В рамках регионального проекта </w:t>
      </w:r>
      <w:r w:rsidRPr="000C2727">
        <w:rPr>
          <w:rFonts w:ascii="Times New Roman" w:eastAsia="Times New Roman" w:hAnsi="Times New Roman" w:cs="Times New Roman"/>
          <w:bCs/>
        </w:rPr>
        <w:t>«Цифровая образовательная среда</w:t>
      </w:r>
      <w:r w:rsidRPr="000C2727">
        <w:rPr>
          <w:rFonts w:ascii="Times New Roman" w:eastAsia="Times New Roman" w:hAnsi="Times New Roman" w:cs="Times New Roman"/>
        </w:rPr>
        <w:t xml:space="preserve">» национального проекта «Образование» в период с 2020 по 2023 года обеспечены программно-технический комплексом 6 общеобразовательных организаций (2020 год МОАУ «СОШ № 1 имени В.И. Басманова», МОАУ «СОШ № 6»: 2023 год: МОАУ «Гимназия №1 имени Романенко Ю.В.», МОАУ «СОШ № 3», МОБУ «СОШ № 4», </w:t>
      </w:r>
      <w:r w:rsidRPr="000C2727">
        <w:rPr>
          <w:rFonts w:ascii="Times New Roman" w:eastAsia="Times New Roman" w:hAnsi="Times New Roman" w:cs="Times New Roman"/>
        </w:rPr>
        <w:lastRenderedPageBreak/>
        <w:t>МОАУ «СОШ № 8».</w:t>
      </w:r>
    </w:p>
    <w:p w:rsidR="00A77764" w:rsidRPr="000C2727" w:rsidRDefault="00A77764" w:rsidP="00A7776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0C2727">
        <w:rPr>
          <w:rFonts w:ascii="Times New Roman" w:eastAsia="Calibri" w:hAnsi="Times New Roman" w:cs="Times New Roman"/>
        </w:rPr>
        <w:t xml:space="preserve">Также одним из направления национального проекта «Образование» федерального проекта «Цифровая образовательная среда» является внедрение и использование ФГИС «Моя школа». </w:t>
      </w:r>
    </w:p>
    <w:p w:rsidR="00A77764" w:rsidRPr="000C2727" w:rsidRDefault="00A77764" w:rsidP="00A7776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1C1C1C"/>
        </w:rPr>
      </w:pPr>
      <w:r w:rsidRPr="000C2727">
        <w:rPr>
          <w:rFonts w:ascii="Times New Roman" w:eastAsia="Calibri" w:hAnsi="Times New Roman" w:cs="Times New Roman"/>
          <w:color w:val="1C1C1C"/>
        </w:rPr>
        <w:t xml:space="preserve">Федеральная государственная информационная система (ФГИС) «Моя школа» </w:t>
      </w:r>
      <w:r w:rsidRPr="000C2727">
        <w:rPr>
          <w:rFonts w:ascii="Times New Roman" w:eastAsia="Times New Roman" w:hAnsi="Times New Roman" w:cs="Times New Roman"/>
          <w:shd w:val="clear" w:color="auto" w:fill="FFFFFF"/>
        </w:rPr>
        <w:t>–</w:t>
      </w:r>
      <w:r w:rsidRPr="000C2727">
        <w:rPr>
          <w:rFonts w:ascii="Times New Roman" w:eastAsia="Calibri" w:hAnsi="Times New Roman" w:cs="Times New Roman"/>
          <w:color w:val="1C1C1C"/>
        </w:rPr>
        <w:t xml:space="preserve"> это единый федеральный портал, включающий верифицированный образовательный контент и вспомогательные сервисы.</w:t>
      </w:r>
    </w:p>
    <w:p w:rsidR="00A77764" w:rsidRPr="000C2727" w:rsidRDefault="00A77764" w:rsidP="00A7776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 w:rsidRPr="000C2727">
        <w:rPr>
          <w:rFonts w:ascii="Times New Roman" w:eastAsia="Times New Roman" w:hAnsi="Times New Roman" w:cs="Times New Roman"/>
          <w:spacing w:val="-2"/>
          <w:shd w:val="clear" w:color="auto" w:fill="FFFFFF"/>
        </w:rPr>
        <w:t>Задачами ФГИС «Моя школа» являются:</w:t>
      </w:r>
    </w:p>
    <w:p w:rsidR="00A77764" w:rsidRPr="000C2727" w:rsidRDefault="00A77764" w:rsidP="00A77764">
      <w:pPr>
        <w:widowControl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 w:rsidRPr="000C2727">
        <w:rPr>
          <w:rFonts w:ascii="Times New Roman" w:eastAsia="Times New Roman" w:hAnsi="Times New Roman" w:cs="Times New Roman"/>
          <w:spacing w:val="-2"/>
          <w:shd w:val="clear" w:color="auto" w:fill="FFFFFF"/>
        </w:rPr>
        <w:t>создание современной и безопасной образовательной среды;</w:t>
      </w:r>
    </w:p>
    <w:p w:rsidR="00A77764" w:rsidRPr="000C2727" w:rsidRDefault="00A77764" w:rsidP="00A77764">
      <w:pPr>
        <w:widowControl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 w:rsidRPr="000C2727">
        <w:rPr>
          <w:rFonts w:ascii="Times New Roman" w:eastAsia="Times New Roman" w:hAnsi="Times New Roman" w:cs="Times New Roman"/>
          <w:spacing w:val="-2"/>
          <w:shd w:val="clear" w:color="auto" w:fill="FFFFFF"/>
        </w:rPr>
        <w:t>равный доступ к качественному образовательному контенту и цифровым сервисам по всей территории РФ для всех обучающихся;</w:t>
      </w:r>
    </w:p>
    <w:p w:rsidR="00A77764" w:rsidRPr="000C2727" w:rsidRDefault="00A77764" w:rsidP="00A77764">
      <w:pPr>
        <w:widowControl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 w:rsidRPr="000C2727">
        <w:rPr>
          <w:rFonts w:ascii="Times New Roman" w:eastAsia="Times New Roman" w:hAnsi="Times New Roman" w:cs="Times New Roman"/>
          <w:spacing w:val="-2"/>
          <w:shd w:val="clear" w:color="auto" w:fill="FFFFFF"/>
        </w:rPr>
        <w:t>повышение уровня цифровой грамотности педагогов с использованием дистанционных технологий;</w:t>
      </w:r>
    </w:p>
    <w:p w:rsidR="00A77764" w:rsidRPr="000C2727" w:rsidRDefault="00A77764" w:rsidP="00A77764">
      <w:pPr>
        <w:widowControl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 w:rsidRPr="000C2727">
        <w:rPr>
          <w:rFonts w:ascii="Times New Roman" w:eastAsia="Times New Roman" w:hAnsi="Times New Roman" w:cs="Times New Roman"/>
          <w:spacing w:val="-2"/>
          <w:shd w:val="clear" w:color="auto" w:fill="FFFFFF"/>
        </w:rPr>
        <w:t>создание возможностей для вовлечения родителей в процесс образования детей;</w:t>
      </w:r>
    </w:p>
    <w:p w:rsidR="00A77764" w:rsidRPr="000C2727" w:rsidRDefault="00A77764" w:rsidP="00A77764">
      <w:pPr>
        <w:widowControl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pacing w:val="-2"/>
          <w:shd w:val="clear" w:color="auto" w:fill="FFFFFF"/>
        </w:rPr>
      </w:pPr>
      <w:r w:rsidRPr="000C2727">
        <w:rPr>
          <w:rFonts w:ascii="Times New Roman" w:eastAsia="Times New Roman" w:hAnsi="Times New Roman" w:cs="Times New Roman"/>
          <w:spacing w:val="-2"/>
          <w:shd w:val="clear" w:color="auto" w:fill="FFFFFF"/>
        </w:rPr>
        <w:t>взаимодействие региональных и федеральных систем и использование единых классификаторов, реестров, справочников и форматов взаимодействия.</w:t>
      </w:r>
    </w:p>
    <w:p w:rsidR="00A77764" w:rsidRPr="000C2727" w:rsidRDefault="00A77764" w:rsidP="00A7776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0C2727">
        <w:rPr>
          <w:rFonts w:ascii="Times New Roman" w:eastAsia="Calibri" w:hAnsi="Times New Roman" w:cs="Times New Roman"/>
        </w:rPr>
        <w:t xml:space="preserve">13 </w:t>
      </w:r>
      <w:r w:rsidRPr="000C2727">
        <w:rPr>
          <w:rFonts w:ascii="Times New Roman" w:eastAsia="Times New Roman" w:hAnsi="Times New Roman" w:cs="Times New Roman"/>
        </w:rPr>
        <w:t xml:space="preserve">общеобразовательных организаций города имеют доступ к данному сервису. </w:t>
      </w:r>
      <w:r w:rsidRPr="000C2727">
        <w:rPr>
          <w:rFonts w:ascii="Times New Roman" w:eastAsia="Calibri" w:hAnsi="Times New Roman" w:cs="Times New Roman"/>
        </w:rPr>
        <w:t>В 2024 году активно велась работа по присоединению обучающихся школ города к данному сервису.</w:t>
      </w:r>
    </w:p>
    <w:p w:rsidR="00A77764" w:rsidRPr="000C2727" w:rsidRDefault="00A77764" w:rsidP="00A7776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0C2727">
        <w:rPr>
          <w:rFonts w:ascii="Times New Roman" w:eastAsia="Calibri" w:hAnsi="Times New Roman" w:cs="Times New Roman"/>
        </w:rPr>
        <w:t xml:space="preserve">Педагогические работники внедряют использование материалов, представленных в библиотеке материалов при </w:t>
      </w:r>
      <w:r w:rsidRPr="000C2727">
        <w:rPr>
          <w:rFonts w:ascii="Times New Roman" w:eastAsia="Times New Roman" w:hAnsi="Times New Roman" w:cs="Times New Roman"/>
          <w:bCs/>
          <w:kern w:val="1"/>
          <w:lang w:eastAsia="ar-SA"/>
        </w:rPr>
        <w:t>реализации образовательных программ</w:t>
      </w:r>
      <w:r w:rsidRPr="000C2727">
        <w:rPr>
          <w:rFonts w:ascii="Times New Roman" w:eastAsia="Calibri" w:hAnsi="Times New Roman" w:cs="Times New Roman"/>
        </w:rPr>
        <w:t xml:space="preserve"> на начальной, основной и средней ступенях образования.</w:t>
      </w:r>
    </w:p>
    <w:p w:rsidR="00A77764" w:rsidRPr="000C2727" w:rsidRDefault="00A77764" w:rsidP="00A7776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0C2727">
        <w:rPr>
          <w:rFonts w:ascii="Times New Roman" w:eastAsia="Times New Roman" w:hAnsi="Times New Roman" w:cs="Times New Roman"/>
        </w:rPr>
        <w:t>Информационно-коммуникационная платформа «Сферум» является частью ФГИС «Моя школа» и предназначена для организации онлайн-занятий, осуществления видеозвонков и общения в чатах.</w:t>
      </w:r>
    </w:p>
    <w:p w:rsidR="00A77764" w:rsidRPr="000C2727" w:rsidRDefault="00A77764" w:rsidP="00A77764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</w:rPr>
      </w:pPr>
      <w:r w:rsidRPr="000C2727">
        <w:rPr>
          <w:rFonts w:ascii="Times New Roman" w:eastAsia="Times New Roman" w:hAnsi="Times New Roman" w:cs="Times New Roman"/>
        </w:rPr>
        <w:t>В 2024 году функционировали следующие педагогические сообщества города Бузулука:</w:t>
      </w:r>
    </w:p>
    <w:p w:rsidR="00A77764" w:rsidRPr="00FF7EA3" w:rsidRDefault="00A77764" w:rsidP="00A77764">
      <w:pPr>
        <w:widowControl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284" w:hanging="11"/>
        <w:jc w:val="both"/>
        <w:rPr>
          <w:rFonts w:ascii="Times New Roman" w:eastAsia="Times New Roman" w:hAnsi="Times New Roman" w:cs="Times New Roman"/>
        </w:rPr>
      </w:pPr>
      <w:r w:rsidRPr="00FF7EA3">
        <w:rPr>
          <w:rFonts w:ascii="Times New Roman" w:eastAsia="Times New Roman" w:hAnsi="Times New Roman" w:cs="Times New Roman"/>
        </w:rPr>
        <w:t>руководители образовательных организаций;</w:t>
      </w:r>
    </w:p>
    <w:p w:rsidR="00A77764" w:rsidRPr="00FF7EA3" w:rsidRDefault="00A77764" w:rsidP="00A77764">
      <w:pPr>
        <w:widowControl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284" w:hanging="11"/>
        <w:jc w:val="both"/>
        <w:rPr>
          <w:rFonts w:ascii="Times New Roman" w:eastAsia="Times New Roman" w:hAnsi="Times New Roman" w:cs="Times New Roman"/>
        </w:rPr>
      </w:pPr>
      <w:r w:rsidRPr="00FF7EA3">
        <w:rPr>
          <w:rFonts w:ascii="Times New Roman" w:eastAsia="Times New Roman" w:hAnsi="Times New Roman" w:cs="Times New Roman"/>
        </w:rPr>
        <w:t>руководители дошкольных образовательных организаций;</w:t>
      </w:r>
    </w:p>
    <w:p w:rsidR="00A77764" w:rsidRPr="00FF7EA3" w:rsidRDefault="00A77764" w:rsidP="00A77764">
      <w:pPr>
        <w:widowControl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284" w:hanging="11"/>
        <w:jc w:val="both"/>
        <w:rPr>
          <w:rFonts w:ascii="Times New Roman" w:eastAsia="Times New Roman" w:hAnsi="Times New Roman" w:cs="Times New Roman"/>
        </w:rPr>
      </w:pPr>
      <w:r w:rsidRPr="00FF7EA3">
        <w:rPr>
          <w:rFonts w:ascii="Times New Roman" w:eastAsia="Times New Roman" w:hAnsi="Times New Roman" w:cs="Times New Roman"/>
        </w:rPr>
        <w:t>заместители руководителей;</w:t>
      </w:r>
    </w:p>
    <w:p w:rsidR="00A77764" w:rsidRPr="00FF7EA3" w:rsidRDefault="00A77764" w:rsidP="00A77764">
      <w:pPr>
        <w:widowControl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ind w:left="284" w:hanging="11"/>
        <w:jc w:val="both"/>
        <w:rPr>
          <w:rFonts w:ascii="Times New Roman" w:eastAsia="Times New Roman" w:hAnsi="Times New Roman" w:cs="Times New Roman"/>
        </w:rPr>
      </w:pPr>
      <w:r w:rsidRPr="00FF7EA3">
        <w:rPr>
          <w:rFonts w:ascii="Times New Roman" w:eastAsia="Times New Roman" w:hAnsi="Times New Roman" w:cs="Times New Roman"/>
        </w:rPr>
        <w:t>руководители городских методических объединений.</w:t>
      </w:r>
    </w:p>
    <w:p w:rsidR="00A77764" w:rsidRPr="00FF7EA3" w:rsidRDefault="00A77764" w:rsidP="00A7776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FF7EA3">
        <w:rPr>
          <w:rFonts w:ascii="Times New Roman" w:eastAsia="Times New Roman" w:hAnsi="Times New Roman" w:cs="Times New Roman"/>
        </w:rPr>
        <w:t xml:space="preserve">В рамках выполнения работ по </w:t>
      </w:r>
      <w:r>
        <w:rPr>
          <w:rFonts w:ascii="Times New Roman" w:eastAsia="Times New Roman" w:hAnsi="Times New Roman" w:cs="Times New Roman"/>
        </w:rPr>
        <w:t>использованию ИКП</w:t>
      </w:r>
      <w:r w:rsidRPr="00FF7EA3">
        <w:rPr>
          <w:rFonts w:ascii="Times New Roman" w:eastAsia="Times New Roman" w:hAnsi="Times New Roman" w:cs="Times New Roman"/>
        </w:rPr>
        <w:t xml:space="preserve"> «Сферум» в деятельность системы образования города были проведены следующие виды работ:</w:t>
      </w:r>
    </w:p>
    <w:p w:rsidR="00A77764" w:rsidRPr="00FF7EA3" w:rsidRDefault="00A77764" w:rsidP="00A77764">
      <w:pPr>
        <w:widowControl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284" w:hanging="11"/>
        <w:jc w:val="both"/>
        <w:rPr>
          <w:rFonts w:ascii="Times New Roman" w:eastAsia="Times New Roman" w:hAnsi="Times New Roman" w:cs="Times New Roman"/>
        </w:rPr>
      </w:pPr>
      <w:r w:rsidRPr="00FF7EA3">
        <w:rPr>
          <w:rFonts w:ascii="Times New Roman" w:eastAsia="Times New Roman" w:hAnsi="Times New Roman" w:cs="Times New Roman"/>
        </w:rPr>
        <w:t>заполнение таблицы по ответственному лицу школьного уровня за «Сферум»;</w:t>
      </w:r>
    </w:p>
    <w:p w:rsidR="00A77764" w:rsidRPr="00FF7EA3" w:rsidRDefault="00A77764" w:rsidP="00A77764">
      <w:pPr>
        <w:widowControl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284" w:hanging="11"/>
        <w:jc w:val="both"/>
        <w:rPr>
          <w:rFonts w:ascii="Times New Roman" w:eastAsia="Times New Roman" w:hAnsi="Times New Roman" w:cs="Times New Roman"/>
        </w:rPr>
      </w:pPr>
      <w:r w:rsidRPr="00FF7EA3">
        <w:rPr>
          <w:rFonts w:ascii="Times New Roman" w:eastAsia="Times New Roman" w:hAnsi="Times New Roman" w:cs="Times New Roman"/>
        </w:rPr>
        <w:t>регистрация сотрудников УО, ЦРО на платформе</w:t>
      </w:r>
      <w:r>
        <w:rPr>
          <w:rFonts w:ascii="Times New Roman" w:eastAsia="Times New Roman" w:hAnsi="Times New Roman" w:cs="Times New Roman"/>
        </w:rPr>
        <w:t>.</w:t>
      </w:r>
    </w:p>
    <w:p w:rsidR="00A77764" w:rsidRPr="00FF7EA3" w:rsidRDefault="00A77764" w:rsidP="00A7776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F7EA3">
        <w:rPr>
          <w:rFonts w:ascii="Times New Roman" w:eastAsia="Times New Roman" w:hAnsi="Times New Roman" w:cs="Times New Roman"/>
        </w:rPr>
        <w:t>Кроме этого педагоги, участвуя в работе педагогических сообществ области, имели возможность ознакомиться с новыми тенденциями в образовании, требованиями обновленных ФГОС, и, представить свой личный педагогический опыт.</w:t>
      </w:r>
    </w:p>
    <w:p w:rsidR="00A77764" w:rsidRPr="00FF7EA3" w:rsidRDefault="00A77764" w:rsidP="00A7776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77AF2">
        <w:rPr>
          <w:rFonts w:ascii="Times New Roman" w:eastAsia="Times New Roman" w:hAnsi="Times New Roman" w:cs="Times New Roman"/>
        </w:rPr>
        <w:t xml:space="preserve">С целью совершенствования информационного обеспечения процессов управления образовательной организации, планирования и организации учебного процесса на основе внедрения информационных технологий, а также </w:t>
      </w:r>
      <w:r w:rsidRPr="00177AF2">
        <w:rPr>
          <w:rFonts w:ascii="Times New Roman" w:eastAsia="Times New Roman" w:hAnsi="Times New Roman" w:cs="Times New Roman"/>
          <w:shd w:val="clear" w:color="auto" w:fill="FFFFFF"/>
        </w:rPr>
        <w:t>во исполнение Постановления администрации города Бузулука от 28.04.2018 №647-п «Об утверждении административного регламента предоставления муниципальной услуги «Предоставление информации о текущей успеваемости учащегося», в</w:t>
      </w:r>
      <w:r w:rsidRPr="00177AF2">
        <w:rPr>
          <w:rFonts w:ascii="Times New Roman" w:eastAsia="Times New Roman" w:hAnsi="Times New Roman" w:cs="Times New Roman"/>
        </w:rPr>
        <w:t xml:space="preserve"> школах города продолжается работа в АИС ГМУСО (Автоматизированная информационная система «Государственные (муниципальные) услуги в сфере образования Оренбургской области») (электронный </w:t>
      </w:r>
      <w:r w:rsidRPr="00FF7EA3">
        <w:rPr>
          <w:rFonts w:ascii="Times New Roman" w:eastAsia="Times New Roman" w:hAnsi="Times New Roman" w:cs="Times New Roman"/>
        </w:rPr>
        <w:t>журнал и электронный дневник).</w:t>
      </w:r>
    </w:p>
    <w:p w:rsidR="00A77764" w:rsidRPr="00FF7EA3" w:rsidRDefault="00A77764" w:rsidP="00A7776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F7EA3">
        <w:rPr>
          <w:rFonts w:ascii="Times New Roman" w:eastAsia="Times New Roman" w:hAnsi="Times New Roman" w:cs="Times New Roman"/>
        </w:rPr>
        <w:t xml:space="preserve">13 общеобразовательных организаций продолжают работу на платформе </w:t>
      </w:r>
      <w:r w:rsidRPr="00FF7EA3">
        <w:rPr>
          <w:rFonts w:ascii="Times New Roman" w:eastAsia="Arial Unicode MS" w:hAnsi="Times New Roman" w:cs="Times New Roman"/>
        </w:rPr>
        <w:t>Электронные услуги Оренбургской области в сфере образования (</w:t>
      </w:r>
      <w:hyperlink r:id="rId10" w:history="1">
        <w:r w:rsidRPr="00FF7EA3">
          <w:rPr>
            <w:rFonts w:ascii="Times New Roman" w:eastAsia="Arial Unicode MS" w:hAnsi="Times New Roman" w:cs="Times New Roman"/>
            <w:color w:val="002060"/>
            <w:u w:val="single"/>
          </w:rPr>
          <w:t>https://de.edu.orb.ru</w:t>
        </w:r>
      </w:hyperlink>
      <w:r w:rsidRPr="00FF7EA3">
        <w:rPr>
          <w:rFonts w:ascii="Times New Roman" w:eastAsia="Arial Unicode MS" w:hAnsi="Times New Roman" w:cs="Times New Roman"/>
        </w:rPr>
        <w:t>). Все школы города ведут электронный журнал.</w:t>
      </w:r>
    </w:p>
    <w:p w:rsidR="00A77764" w:rsidRPr="00FF7EA3" w:rsidRDefault="00A77764" w:rsidP="00A77764">
      <w:pPr>
        <w:tabs>
          <w:tab w:val="left" w:pos="2479"/>
        </w:tabs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FF7EA3">
        <w:rPr>
          <w:rFonts w:ascii="Times New Roman" w:eastAsia="Times New Roman" w:hAnsi="Times New Roman" w:cs="Times New Roman"/>
          <w:shd w:val="clear" w:color="auto" w:fill="FFFFFF"/>
        </w:rPr>
        <w:t xml:space="preserve">Для удобства министерством цифрового развития и связи Оренбургской области разработано мобильное приложение для смартфонов «Цифровая школа Оренбуржья». </w:t>
      </w:r>
      <w:r w:rsidRPr="00FF7EA3">
        <w:rPr>
          <w:rFonts w:ascii="Times New Roman" w:eastAsia="Times New Roman" w:hAnsi="Times New Roman" w:cs="Times New Roman"/>
          <w:shd w:val="clear" w:color="auto" w:fill="FFFFFF"/>
        </w:rPr>
        <w:lastRenderedPageBreak/>
        <w:t>Кроме этого, обучающиеся достигшие возраста 14 лет, так же могут получить доступ к своему электронному дневнику через учетную запись на п</w:t>
      </w:r>
      <w:r w:rsidRPr="00FF7EA3">
        <w:rPr>
          <w:rFonts w:ascii="Times New Roman" w:eastAsia="Times New Roman" w:hAnsi="Times New Roman" w:cs="Times New Roman"/>
          <w:bCs/>
          <w:shd w:val="clear" w:color="auto" w:fill="FFFFFF"/>
        </w:rPr>
        <w:t>ортале государственных услуг Российской Федерации</w:t>
      </w:r>
      <w:r w:rsidRPr="00FF7EA3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hyperlink r:id="rId11" w:history="1">
        <w:r w:rsidRPr="00FF7EA3">
          <w:rPr>
            <w:rFonts w:ascii="Times New Roman" w:eastAsia="Times New Roman" w:hAnsi="Times New Roman" w:cs="Times New Roman"/>
            <w:u w:val="single"/>
            <w:shd w:val="clear" w:color="auto" w:fill="FFFFFF"/>
          </w:rPr>
          <w:t>https://www.gosuslugi.ru/</w:t>
        </w:r>
      </w:hyperlink>
      <w:r w:rsidRPr="00FF7EA3">
        <w:rPr>
          <w:rFonts w:ascii="Times New Roman" w:eastAsia="Times New Roman" w:hAnsi="Times New Roman" w:cs="Times New Roman"/>
          <w:shd w:val="clear" w:color="auto" w:fill="FFFFFF"/>
        </w:rPr>
        <w:t>).</w:t>
      </w:r>
    </w:p>
    <w:p w:rsidR="00A77764" w:rsidRPr="00D20394" w:rsidRDefault="00A77764" w:rsidP="00A7776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</w:rPr>
      </w:pPr>
      <w:r w:rsidRPr="00D20394">
        <w:rPr>
          <w:rFonts w:ascii="Times New Roman" w:eastAsia="Times New Roman" w:hAnsi="Times New Roman" w:cs="Times New Roman"/>
        </w:rPr>
        <w:t>За последние 4 года использование электронного дневника, для родителей стало наиболее актуально. Об этом говорят показатели:</w:t>
      </w:r>
    </w:p>
    <w:p w:rsidR="00A77764" w:rsidRPr="00D20394" w:rsidRDefault="00A77764" w:rsidP="00A77764">
      <w:pPr>
        <w:widowControl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D20394">
        <w:rPr>
          <w:rFonts w:ascii="Times New Roman" w:eastAsia="Times New Roman" w:hAnsi="Times New Roman" w:cs="Times New Roman"/>
        </w:rPr>
        <w:t>в 2020-2021 учебном году – 3152 родителя (законных представителя) имели доступ к электронному дневнику;</w:t>
      </w:r>
    </w:p>
    <w:p w:rsidR="00A77764" w:rsidRPr="00D20394" w:rsidRDefault="00A77764" w:rsidP="00A77764">
      <w:pPr>
        <w:widowControl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D20394">
        <w:rPr>
          <w:rFonts w:ascii="Times New Roman" w:eastAsia="Times New Roman" w:hAnsi="Times New Roman" w:cs="Times New Roman"/>
        </w:rPr>
        <w:t>в 2021-2022 учебном году – 4375 родителей (законных представителя) имели доступ к электронному дневнику, рост составил 10,8%;</w:t>
      </w:r>
    </w:p>
    <w:p w:rsidR="00A77764" w:rsidRPr="00D20394" w:rsidRDefault="00A77764" w:rsidP="00A77764">
      <w:pPr>
        <w:widowControl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D20394">
        <w:rPr>
          <w:rFonts w:ascii="Times New Roman" w:eastAsia="Times New Roman" w:hAnsi="Times New Roman" w:cs="Times New Roman"/>
        </w:rPr>
        <w:t xml:space="preserve">на декабрь 2022-2023 учебного года количество родителей (законных представителей) имеющих доступ к электронному дневнику составляет 7889 человек, рост составил 55,5%. </w:t>
      </w:r>
    </w:p>
    <w:p w:rsidR="00A77764" w:rsidRPr="00D20394" w:rsidRDefault="00A77764" w:rsidP="00A77764">
      <w:pPr>
        <w:widowControl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D20394">
        <w:rPr>
          <w:rFonts w:ascii="Times New Roman" w:eastAsia="Times New Roman" w:hAnsi="Times New Roman" w:cs="Times New Roman"/>
        </w:rPr>
        <w:t xml:space="preserve">на декабрь 2023-2024 учебного года количество родителей (законных представителей) имеющих доступ к электронному дневнику составляет 11650 человек, рост составил 67,7%. </w:t>
      </w:r>
    </w:p>
    <w:p w:rsidR="00A77764" w:rsidRPr="00D20394" w:rsidRDefault="00A77764" w:rsidP="00A77764">
      <w:pPr>
        <w:widowControl/>
        <w:numPr>
          <w:ilvl w:val="0"/>
          <w:numId w:val="3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D20394">
        <w:rPr>
          <w:rFonts w:ascii="Times New Roman" w:eastAsia="Times New Roman" w:hAnsi="Times New Roman" w:cs="Times New Roman"/>
        </w:rPr>
        <w:t xml:space="preserve">на декабрь 2024-2025 учебного года количество родителей (законных представителей) имеющих доступ к электронному дневнику составляет 11456 человек. </w:t>
      </w:r>
    </w:p>
    <w:p w:rsidR="00A77764" w:rsidRDefault="00A77764" w:rsidP="00A77764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D20394">
        <w:rPr>
          <w:rFonts w:ascii="Times New Roman" w:eastAsia="Times New Roman" w:hAnsi="Times New Roman" w:cs="Times New Roman"/>
        </w:rPr>
        <w:t xml:space="preserve">Однако в настоящее время </w:t>
      </w:r>
      <w:r w:rsidRPr="00D20394">
        <w:rPr>
          <w:rFonts w:ascii="Times New Roman" w:eastAsia="Times New Roman" w:hAnsi="Times New Roman" w:cs="Times New Roman"/>
          <w:shd w:val="clear" w:color="auto" w:fill="FFFFFF"/>
        </w:rPr>
        <w:t>«Цифровая школа Оренбуржья» (электронный дневник)</w:t>
      </w:r>
      <w:r w:rsidRPr="00D20394">
        <w:rPr>
          <w:rFonts w:ascii="Times New Roman" w:eastAsia="Times New Roman" w:hAnsi="Times New Roman" w:cs="Times New Roman"/>
        </w:rPr>
        <w:t xml:space="preserve"> не интегрирован во ФГИС «Моя школа». </w:t>
      </w:r>
      <w:r>
        <w:rPr>
          <w:rFonts w:ascii="Times New Roman" w:eastAsia="Times New Roman" w:hAnsi="Times New Roman" w:cs="Times New Roman"/>
        </w:rPr>
        <w:t>Что способствует увеличению количеству обращений родителей (законных представителей) через ПОС ЕПГУ.</w:t>
      </w:r>
    </w:p>
    <w:p w:rsidR="00A77764" w:rsidRDefault="00A77764" w:rsidP="00A7776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D86C25">
        <w:rPr>
          <w:rFonts w:ascii="Times New Roman" w:hAnsi="Times New Roman" w:cs="Times New Roman"/>
          <w:shd w:val="clear" w:color="auto" w:fill="FFFFFF"/>
        </w:rPr>
        <w:t xml:space="preserve">Совершенствование системы образования обеспечит подготовку квалифицированных кадров для цифровой экономики </w:t>
      </w:r>
      <w:r w:rsidRPr="00D86C25">
        <w:rPr>
          <w:rFonts w:ascii="Times New Roman" w:hAnsi="Times New Roman" w:cs="Times New Roman"/>
          <w:b/>
          <w:shd w:val="clear" w:color="auto" w:fill="FFFFFF"/>
        </w:rPr>
        <w:t>(</w:t>
      </w:r>
      <w:r w:rsidRPr="00D86C25">
        <w:rPr>
          <w:rStyle w:val="af0"/>
          <w:rFonts w:ascii="Times New Roman" w:hAnsi="Times New Roman" w:cs="Times New Roman"/>
        </w:rPr>
        <w:t>федеральный проект «Кадры для цифровой экономики»</w:t>
      </w:r>
      <w:r w:rsidRPr="00D86C25">
        <w:rPr>
          <w:rFonts w:ascii="Times New Roman" w:hAnsi="Times New Roman" w:cs="Times New Roman"/>
          <w:b/>
        </w:rPr>
        <w:t xml:space="preserve"> </w:t>
      </w:r>
      <w:r w:rsidRPr="00D86C25">
        <w:rPr>
          <w:rFonts w:ascii="Times New Roman" w:hAnsi="Times New Roman" w:cs="Times New Roman"/>
        </w:rPr>
        <w:t xml:space="preserve">как часть национальной программы «Цифровая экономика Российской Федерации»), </w:t>
      </w:r>
      <w:r w:rsidRPr="00D86C25">
        <w:rPr>
          <w:rFonts w:ascii="Times New Roman" w:hAnsi="Times New Roman" w:cs="Times New Roman"/>
          <w:shd w:val="clear" w:color="auto" w:fill="FFFFFF"/>
        </w:rPr>
        <w:t>а граждане получат новые возможности и мотивацию для освоения цифровых компетенций.</w:t>
      </w:r>
    </w:p>
    <w:p w:rsidR="00A77764" w:rsidRPr="00F73900" w:rsidRDefault="00A77764" w:rsidP="00A7776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F73900">
        <w:rPr>
          <w:rFonts w:ascii="Times New Roman" w:hAnsi="Times New Roman" w:cs="Times New Roman"/>
          <w:shd w:val="clear" w:color="auto" w:fill="FFFFFF"/>
        </w:rPr>
        <w:t>В рамках данного проекта определены критерии</w:t>
      </w:r>
      <w:r w:rsidR="001439AE">
        <w:rPr>
          <w:rFonts w:ascii="Times New Roman" w:hAnsi="Times New Roman" w:cs="Times New Roman"/>
          <w:shd w:val="clear" w:color="auto" w:fill="FFFFFF"/>
        </w:rPr>
        <w:t>,</w:t>
      </w:r>
      <w:r w:rsidRPr="00F73900">
        <w:rPr>
          <w:rFonts w:ascii="Times New Roman" w:hAnsi="Times New Roman" w:cs="Times New Roman"/>
          <w:shd w:val="clear" w:color="auto" w:fill="FFFFFF"/>
        </w:rPr>
        <w:t xml:space="preserve"> по которым выстраивается рейтинг руководителей цифровой трансформации городских округов и муниципальных районов Оренбургской области:</w:t>
      </w:r>
    </w:p>
    <w:p w:rsidR="00A77764" w:rsidRPr="006C4487" w:rsidRDefault="00A77764" w:rsidP="00A77764">
      <w:pPr>
        <w:pStyle w:val="ac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900">
        <w:rPr>
          <w:rFonts w:ascii="Times New Roman" w:hAnsi="Times New Roman" w:cs="Times New Roman"/>
          <w:sz w:val="24"/>
          <w:szCs w:val="24"/>
        </w:rPr>
        <w:t xml:space="preserve">Доля школьников, прошедших тренажеры Урока цифры – обучающиеся школ </w:t>
      </w:r>
      <w:r w:rsidRPr="006C4487">
        <w:rPr>
          <w:rFonts w:ascii="Times New Roman" w:hAnsi="Times New Roman" w:cs="Times New Roman"/>
          <w:sz w:val="24"/>
          <w:szCs w:val="24"/>
        </w:rPr>
        <w:t>города принимают участие в прохождении тренажеров (по внутреннему графику данного проекта</w:t>
      </w:r>
      <w:r>
        <w:rPr>
          <w:rFonts w:ascii="Times New Roman" w:hAnsi="Times New Roman" w:cs="Times New Roman"/>
          <w:sz w:val="24"/>
          <w:szCs w:val="24"/>
        </w:rPr>
        <w:t>), принимают участие в Открытых уроках цифры по итогам (подключение в режиме ВКС)</w:t>
      </w:r>
      <w:r w:rsidRPr="006C4487">
        <w:rPr>
          <w:rFonts w:ascii="Times New Roman" w:hAnsi="Times New Roman" w:cs="Times New Roman"/>
          <w:sz w:val="24"/>
          <w:szCs w:val="24"/>
        </w:rPr>
        <w:t>;</w:t>
      </w:r>
    </w:p>
    <w:p w:rsidR="00A77764" w:rsidRPr="00BF7F82" w:rsidRDefault="00A77764" w:rsidP="00A77764">
      <w:pPr>
        <w:pStyle w:val="ac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7F82">
        <w:rPr>
          <w:rFonts w:ascii="Times New Roman" w:hAnsi="Times New Roman" w:cs="Times New Roman"/>
          <w:sz w:val="24"/>
          <w:szCs w:val="24"/>
        </w:rPr>
        <w:t>Участие школьников в конкурсах ИТ-направленности, рекомендованных министерством цифрового развития и связи Оренбургской области (по внутреннему графику данного проекта);</w:t>
      </w:r>
    </w:p>
    <w:p w:rsidR="00A77764" w:rsidRPr="009C4614" w:rsidRDefault="00A77764" w:rsidP="00A77764">
      <w:pPr>
        <w:pStyle w:val="ac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614">
        <w:rPr>
          <w:rFonts w:ascii="Times New Roman" w:hAnsi="Times New Roman" w:cs="Times New Roman"/>
          <w:sz w:val="24"/>
          <w:szCs w:val="24"/>
        </w:rPr>
        <w:t>Наличие очных площадок дополнительного образования детей по обучению языкам программирования, рекомендуемых министерством цифрового развития и связи Оренбургской области – в 2023-2024 учебном году очная площадка проекта «Код будущего» была на базе МОАУ «СОШ № 3». С ноября 2024 года данный критерий был ликвидирован из рейтинга;</w:t>
      </w:r>
    </w:p>
    <w:p w:rsidR="00A77764" w:rsidRPr="009C4614" w:rsidRDefault="00A77764" w:rsidP="00A77764">
      <w:pPr>
        <w:pStyle w:val="ac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614">
        <w:rPr>
          <w:rFonts w:ascii="Times New Roman" w:hAnsi="Times New Roman" w:cs="Times New Roman"/>
          <w:sz w:val="24"/>
          <w:szCs w:val="24"/>
        </w:rPr>
        <w:t>Средний балл за сдачу ЕГЭ по информатике в муниципальном образовании - в 2024 году средний балл ЕГЭ по информатике – 68,03;</w:t>
      </w:r>
    </w:p>
    <w:p w:rsidR="00A77764" w:rsidRPr="009C4614" w:rsidRDefault="00A77764" w:rsidP="00A77764">
      <w:pPr>
        <w:pStyle w:val="ac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4614">
        <w:rPr>
          <w:rFonts w:ascii="Times New Roman" w:hAnsi="Times New Roman" w:cs="Times New Roman"/>
          <w:sz w:val="24"/>
          <w:szCs w:val="24"/>
        </w:rPr>
        <w:t>Доля учителей, использующих цифровой ресурс</w:t>
      </w:r>
      <w:r>
        <w:rPr>
          <w:rFonts w:ascii="Times New Roman" w:hAnsi="Times New Roman" w:cs="Times New Roman"/>
          <w:sz w:val="24"/>
          <w:szCs w:val="24"/>
        </w:rPr>
        <w:t xml:space="preserve"> (ЯндексУчебник модуль ЯндексИнформатика)</w:t>
      </w:r>
      <w:r w:rsidRPr="009C4614">
        <w:rPr>
          <w:rFonts w:ascii="Times New Roman" w:hAnsi="Times New Roman" w:cs="Times New Roman"/>
          <w:sz w:val="24"/>
          <w:szCs w:val="24"/>
        </w:rPr>
        <w:t>, рекомендованный министерством цифрового развития и связи Оренбургской области, на уроках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– данный ресурс активно используется педагогами</w:t>
      </w:r>
      <w:r w:rsidRPr="009C4614">
        <w:rPr>
          <w:rFonts w:ascii="Times New Roman" w:hAnsi="Times New Roman" w:cs="Times New Roman"/>
          <w:sz w:val="24"/>
          <w:szCs w:val="24"/>
        </w:rPr>
        <w:t>.</w:t>
      </w:r>
    </w:p>
    <w:p w:rsidR="00A77764" w:rsidRPr="00951893" w:rsidRDefault="00A77764" w:rsidP="00A7776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F34948">
        <w:rPr>
          <w:rFonts w:ascii="Times New Roman" w:eastAsia="Times New Roman" w:hAnsi="Times New Roman" w:cs="Times New Roman"/>
        </w:rPr>
        <w:t xml:space="preserve">Согласно </w:t>
      </w:r>
      <w:r w:rsidRPr="00D859AA">
        <w:rPr>
          <w:rFonts w:ascii="Times New Roman" w:eastAsia="Times New Roman" w:hAnsi="Times New Roman" w:cs="Times New Roman"/>
          <w:highlight w:val="green"/>
        </w:rPr>
        <w:t xml:space="preserve">(реквизиты документа) </w:t>
      </w:r>
      <w:r>
        <w:rPr>
          <w:rFonts w:ascii="Times New Roman" w:eastAsia="Times New Roman" w:hAnsi="Times New Roman" w:cs="Times New Roman"/>
        </w:rPr>
        <w:t>б</w:t>
      </w:r>
      <w:r w:rsidRPr="00951893">
        <w:rPr>
          <w:rFonts w:ascii="Times New Roman" w:eastAsia="Times New Roman" w:hAnsi="Times New Roman" w:cs="Times New Roman"/>
        </w:rPr>
        <w:t>ыли введены 4 новых показателя данного рейтинга:</w:t>
      </w:r>
    </w:p>
    <w:p w:rsidR="00A77764" w:rsidRPr="00951893" w:rsidRDefault="00A77764" w:rsidP="00A77764">
      <w:pPr>
        <w:pStyle w:val="ac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893">
        <w:rPr>
          <w:rFonts w:ascii="Times New Roman" w:hAnsi="Times New Roman" w:cs="Times New Roman"/>
          <w:sz w:val="24"/>
          <w:szCs w:val="24"/>
        </w:rPr>
        <w:t xml:space="preserve">Количество школьников, занимающихся в организациях дополнительного образования, физкультурно-спортивных организациях и общеобразовательных организациях по направлениям спортивного программирования; </w:t>
      </w:r>
    </w:p>
    <w:p w:rsidR="00A77764" w:rsidRPr="00951893" w:rsidRDefault="00A77764" w:rsidP="00A77764">
      <w:pPr>
        <w:pStyle w:val="ac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893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квалифицированных тренеров и тренеров преподавателей, осуществляющих подготовку школьников по спортивному программированию в организациях дополнительного образования, физкультурно-спортивных организациях и общеобразовательных организациях; </w:t>
      </w:r>
    </w:p>
    <w:p w:rsidR="00A77764" w:rsidRPr="00951893" w:rsidRDefault="00A77764" w:rsidP="00A77764">
      <w:pPr>
        <w:pStyle w:val="ac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893">
        <w:rPr>
          <w:rFonts w:ascii="Times New Roman" w:hAnsi="Times New Roman" w:cs="Times New Roman"/>
          <w:sz w:val="24"/>
          <w:szCs w:val="24"/>
        </w:rPr>
        <w:t xml:space="preserve">Количество судей по спортивному программированию, имеющих квалификационную категорию не ниже «спортивный судья третьей категории»; </w:t>
      </w:r>
    </w:p>
    <w:p w:rsidR="00A77764" w:rsidRPr="00951893" w:rsidRDefault="00A77764" w:rsidP="00A77764">
      <w:pPr>
        <w:pStyle w:val="ac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893">
        <w:rPr>
          <w:rFonts w:ascii="Times New Roman" w:hAnsi="Times New Roman" w:cs="Times New Roman"/>
          <w:sz w:val="24"/>
          <w:szCs w:val="24"/>
        </w:rPr>
        <w:t xml:space="preserve">Количество мероприятий по спортивному программированию муниципального уровня, внесенных в календарный план физкультурных мероприятий и спортивных мероприятий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51893">
        <w:rPr>
          <w:rFonts w:ascii="Times New Roman" w:hAnsi="Times New Roman" w:cs="Times New Roman"/>
          <w:sz w:val="24"/>
          <w:szCs w:val="24"/>
        </w:rPr>
        <w:t xml:space="preserve">ренбургской области; </w:t>
      </w:r>
    </w:p>
    <w:p w:rsidR="00A77764" w:rsidRDefault="00A77764" w:rsidP="00A77764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E19C5">
        <w:rPr>
          <w:rFonts w:ascii="Times New Roman" w:eastAsia="Times New Roman" w:hAnsi="Times New Roman" w:cs="Times New Roman"/>
        </w:rPr>
        <w:t>Данная категория мероприятий требует привлечения не только педагогических работников общеобразовательных организаций, но и педагогов СУЗов и ВУЗов города (кадровая подготовки педагогов школы ограничивается знаниями и навыками программирования в рамках общеобразовательной программы).</w:t>
      </w:r>
    </w:p>
    <w:p w:rsidR="00A77764" w:rsidRDefault="00A77764" w:rsidP="00A77764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9248F9" w:rsidRPr="001E19C5" w:rsidRDefault="009248F9" w:rsidP="009248F9">
      <w:pPr>
        <w:pStyle w:val="ac"/>
        <w:numPr>
          <w:ilvl w:val="0"/>
          <w:numId w:val="41"/>
        </w:numPr>
        <w:jc w:val="center"/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 w:rsidRPr="001E19C5">
        <w:rPr>
          <w:rFonts w:ascii="Times New Roman" w:hAnsi="Times New Roman" w:cs="Times New Roman"/>
          <w:b/>
          <w:color w:val="1F4E79" w:themeColor="accent1" w:themeShade="80"/>
          <w:sz w:val="24"/>
        </w:rPr>
        <w:t>Информационное обеспечение деятельности муниципальной системы образования</w:t>
      </w:r>
    </w:p>
    <w:p w:rsidR="009248F9" w:rsidRPr="00FF4508" w:rsidRDefault="009248F9" w:rsidP="009248F9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F4508">
        <w:rPr>
          <w:rFonts w:ascii="Times New Roman" w:eastAsia="Times New Roman" w:hAnsi="Times New Roman" w:cs="Times New Roman"/>
          <w:lang w:eastAsia="ar-SA"/>
        </w:rPr>
        <w:t>В рамках федерального проекта «Государственное управление» нацпрограммы «Цифровая экономика» разработана единой облачной платформы сайтов и порталов федеральных органов власти и органов местного самоуправления (далее - Госвеб).</w:t>
      </w:r>
    </w:p>
    <w:p w:rsidR="009248F9" w:rsidRPr="00214E34" w:rsidRDefault="009248F9" w:rsidP="009248F9">
      <w:pPr>
        <w:suppressAutoHyphens/>
        <w:ind w:firstLine="567"/>
        <w:jc w:val="both"/>
        <w:rPr>
          <w:rFonts w:ascii="Times New Roman" w:eastAsia="Times New Roman" w:hAnsi="Times New Roman" w:cs="Times New Roman"/>
          <w:highlight w:val="yellow"/>
          <w:lang w:val="x-none" w:eastAsia="ar-SA"/>
        </w:rPr>
      </w:pPr>
      <w:r w:rsidRPr="00FF4508">
        <w:rPr>
          <w:rFonts w:ascii="Times New Roman" w:eastAsia="Times New Roman" w:hAnsi="Times New Roman" w:cs="Times New Roman"/>
          <w:lang w:eastAsia="ar-SA"/>
        </w:rPr>
        <w:t>Платформа Госвеб - это федеральная платформа, конструктор сайтов с готовыми шаблонами и единым стандартом дизайна. С 1 сентября 2023 года все общеобразовательные организации города Бузулука официально перешли на платформу Госвеб.</w:t>
      </w:r>
      <w:r w:rsidRPr="00FF4508">
        <w:rPr>
          <w:rFonts w:ascii="Times New Roman" w:eastAsia="Times New Roman" w:hAnsi="Times New Roman" w:cs="Times New Roman"/>
          <w:lang w:val="x-none" w:eastAsia="ar-SA"/>
        </w:rPr>
        <w:t xml:space="preserve"> Во всех образовательных организациях приказом назначены ответственные лица за организацию доступа к сети Интернет и предупреждение доступа обучающихся к запрещенной информации.</w:t>
      </w:r>
    </w:p>
    <w:p w:rsidR="009248F9" w:rsidRDefault="009248F9" w:rsidP="009248F9">
      <w:pPr>
        <w:suppressAutoHyphens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FF4508">
        <w:rPr>
          <w:rFonts w:ascii="Times New Roman" w:eastAsia="Times New Roman" w:hAnsi="Times New Roman" w:cs="Times New Roman"/>
          <w:lang w:eastAsia="ar-SA"/>
        </w:rPr>
        <w:t xml:space="preserve">В течении 2024 года ответственными лицами велась работа по актуализации информации на официальных сайтах </w:t>
      </w:r>
      <w:r w:rsidRPr="00FF4508">
        <w:rPr>
          <w:rFonts w:ascii="Times New Roman" w:eastAsia="Times New Roman" w:hAnsi="Times New Roman" w:cs="Times New Roman"/>
          <w:lang w:val="x-none" w:eastAsia="ar-SA"/>
        </w:rPr>
        <w:t>образовательных организаци</w:t>
      </w:r>
      <w:r w:rsidRPr="00FF4508">
        <w:rPr>
          <w:rFonts w:ascii="Times New Roman" w:eastAsia="Times New Roman" w:hAnsi="Times New Roman" w:cs="Times New Roman"/>
          <w:lang w:eastAsia="ar-SA"/>
        </w:rPr>
        <w:t>й</w:t>
      </w:r>
      <w:r>
        <w:rPr>
          <w:rFonts w:ascii="Times New Roman" w:eastAsia="Times New Roman" w:hAnsi="Times New Roman" w:cs="Times New Roman"/>
          <w:lang w:eastAsia="ar-SA"/>
        </w:rPr>
        <w:t>, предоставление открытой и достоверной информации.</w:t>
      </w:r>
    </w:p>
    <w:p w:rsidR="009248F9" w:rsidRDefault="009248F9" w:rsidP="00A77764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A77764" w:rsidRPr="00214E34" w:rsidRDefault="00A77764" w:rsidP="00A77764">
      <w:pPr>
        <w:rPr>
          <w:rFonts w:ascii="Times New Roman" w:eastAsia="Times New Roman" w:hAnsi="Times New Roman" w:cs="Times New Roman"/>
          <w:b/>
          <w:spacing w:val="-6"/>
          <w:highlight w:val="yellow"/>
        </w:rPr>
      </w:pPr>
    </w:p>
    <w:p w:rsidR="00A77764" w:rsidRPr="00D6198E" w:rsidRDefault="00A77764" w:rsidP="00A77764">
      <w:pPr>
        <w:rPr>
          <w:rFonts w:ascii="Times New Roman" w:eastAsia="Times New Roman" w:hAnsi="Times New Roman" w:cs="Times New Roman"/>
          <w:b/>
          <w:spacing w:val="-6"/>
        </w:rPr>
      </w:pPr>
      <w:r w:rsidRPr="00D6198E">
        <w:rPr>
          <w:rFonts w:ascii="Times New Roman" w:eastAsia="Times New Roman" w:hAnsi="Times New Roman" w:cs="Times New Roman"/>
          <w:b/>
          <w:spacing w:val="-6"/>
        </w:rPr>
        <w:t>Проблемы в 2024 году:</w:t>
      </w:r>
    </w:p>
    <w:p w:rsidR="00A77764" w:rsidRPr="00F73900" w:rsidRDefault="00A77764" w:rsidP="00A77764">
      <w:pPr>
        <w:widowControl/>
        <w:numPr>
          <w:ilvl w:val="0"/>
          <w:numId w:val="37"/>
        </w:numPr>
        <w:tabs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b/>
          <w:spacing w:val="-6"/>
        </w:rPr>
      </w:pPr>
      <w:r w:rsidRPr="00E202EB">
        <w:rPr>
          <w:rFonts w:ascii="Times New Roman" w:eastAsia="Times New Roman" w:hAnsi="Times New Roman" w:cs="Times New Roman"/>
        </w:rPr>
        <w:t>Недостаточный контроль со стороны администрации общеобразовательных организаций за качеством, своевременностью и полнотой заполнения электронного журнала педагогами на начало учебного года и в течение года.</w:t>
      </w:r>
    </w:p>
    <w:p w:rsidR="00A77764" w:rsidRPr="00F73900" w:rsidRDefault="00A77764" w:rsidP="00A77764">
      <w:pPr>
        <w:widowControl/>
        <w:numPr>
          <w:ilvl w:val="0"/>
          <w:numId w:val="37"/>
        </w:numPr>
        <w:tabs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</w:rPr>
        <w:t xml:space="preserve">Ненадлежащий контроль за своевременностью, достоверность и актуальностью размещаемой информации на </w:t>
      </w:r>
      <w:r w:rsidRPr="00FF4508">
        <w:rPr>
          <w:rFonts w:ascii="Times New Roman" w:eastAsia="Times New Roman" w:hAnsi="Times New Roman" w:cs="Times New Roman"/>
          <w:lang w:eastAsia="ar-SA"/>
        </w:rPr>
        <w:t>официальны</w:t>
      </w:r>
      <w:r>
        <w:rPr>
          <w:rFonts w:ascii="Times New Roman" w:eastAsia="Times New Roman" w:hAnsi="Times New Roman" w:cs="Times New Roman"/>
          <w:lang w:eastAsia="ar-SA"/>
        </w:rPr>
        <w:t>х сайтах</w:t>
      </w:r>
      <w:r w:rsidRPr="00FF450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FF4508">
        <w:rPr>
          <w:rFonts w:ascii="Times New Roman" w:eastAsia="Times New Roman" w:hAnsi="Times New Roman" w:cs="Times New Roman"/>
          <w:lang w:val="x-none" w:eastAsia="ar-SA"/>
        </w:rPr>
        <w:t>образовательных организаци</w:t>
      </w:r>
      <w:r w:rsidRPr="00FF4508">
        <w:rPr>
          <w:rFonts w:ascii="Times New Roman" w:eastAsia="Times New Roman" w:hAnsi="Times New Roman" w:cs="Times New Roman"/>
          <w:lang w:eastAsia="ar-SA"/>
        </w:rPr>
        <w:t>й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:rsidR="00A77764" w:rsidRPr="00D859AA" w:rsidRDefault="00A77764" w:rsidP="00A77764">
      <w:pPr>
        <w:widowControl/>
        <w:numPr>
          <w:ilvl w:val="0"/>
          <w:numId w:val="37"/>
        </w:numPr>
        <w:tabs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Низкая вовлеченность школьных администраторов </w:t>
      </w:r>
      <w:r>
        <w:rPr>
          <w:rFonts w:ascii="Times New Roman" w:eastAsia="Times New Roman" w:hAnsi="Times New Roman" w:cs="Times New Roman"/>
          <w:shd w:val="clear" w:color="auto" w:fill="FFFFFF"/>
        </w:rPr>
        <w:t>платформы</w:t>
      </w:r>
      <w:r w:rsidRPr="00D03D88">
        <w:rPr>
          <w:rFonts w:ascii="Times New Roman" w:eastAsia="Times New Roman" w:hAnsi="Times New Roman" w:cs="Times New Roman"/>
          <w:spacing w:val="-6"/>
        </w:rPr>
        <w:t xml:space="preserve"> ФГИС «Моя школа»</w:t>
      </w:r>
      <w:r>
        <w:rPr>
          <w:rFonts w:ascii="Times New Roman" w:eastAsia="Times New Roman" w:hAnsi="Times New Roman" w:cs="Times New Roman"/>
          <w:spacing w:val="-6"/>
        </w:rPr>
        <w:t xml:space="preserve"> по присоединению обучающихся, родителей (законных представителей) и педагогических работников по использованию данного сервиса. А также остается вопрос по функционированию электронного дневника через данную платформу.</w:t>
      </w:r>
    </w:p>
    <w:p w:rsidR="00A77764" w:rsidRPr="001E19C5" w:rsidRDefault="00A77764" w:rsidP="00A77764">
      <w:pPr>
        <w:widowControl/>
        <w:numPr>
          <w:ilvl w:val="0"/>
          <w:numId w:val="37"/>
        </w:numPr>
        <w:tabs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b/>
          <w:spacing w:val="-6"/>
        </w:rPr>
      </w:pPr>
      <w:r w:rsidRPr="001E19C5">
        <w:rPr>
          <w:rFonts w:ascii="Times New Roman" w:eastAsia="Times New Roman" w:hAnsi="Times New Roman" w:cs="Times New Roman"/>
          <w:b/>
        </w:rPr>
        <w:t xml:space="preserve">Низкий уровень развития активности обучающихся школ города в мероприятиях по спортивному программированию, организованных министерством цифрового развития, включенных в рейтинг цифровой трансформации Оренбургской области (данный показатель только на школах, необходимо привлекать ССУзы и ВЫУы </w:t>
      </w:r>
      <w:r w:rsidRPr="001E19C5">
        <w:rPr>
          <w:rFonts w:ascii="Times New Roman" w:eastAsia="Times New Roman" w:hAnsi="Times New Roman" w:cs="Times New Roman"/>
          <w:b/>
          <w:u w:val="single"/>
        </w:rPr>
        <w:t>(данный вопрос необходимо поднимать на уровне администрации города).</w:t>
      </w:r>
    </w:p>
    <w:p w:rsidR="00A77764" w:rsidRPr="001E19C5" w:rsidRDefault="00A77764" w:rsidP="00A77764">
      <w:pPr>
        <w:widowControl/>
        <w:numPr>
          <w:ilvl w:val="0"/>
          <w:numId w:val="37"/>
        </w:numPr>
        <w:tabs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spacing w:val="-6"/>
        </w:rPr>
      </w:pPr>
      <w:r w:rsidRPr="001E19C5">
        <w:rPr>
          <w:rFonts w:ascii="Times New Roman" w:eastAsia="Times New Roman" w:hAnsi="Times New Roman" w:cs="Times New Roman"/>
          <w:b/>
        </w:rPr>
        <w:t xml:space="preserve">Кадровый потенциал учителей информатики недостаточно велик для выполнения в полном объеме нововведенных критериев рейтинга </w:t>
      </w:r>
      <w:r w:rsidRPr="001E19C5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цифровой трансформации городских округов и муниципальных районов Оренбургской области </w:t>
      </w:r>
      <w:r w:rsidRPr="001E19C5">
        <w:rPr>
          <w:rFonts w:ascii="Times New Roman" w:eastAsia="Times New Roman" w:hAnsi="Times New Roman" w:cs="Times New Roman"/>
          <w:b/>
        </w:rPr>
        <w:t xml:space="preserve">(данный показатель только на школах, необходимо привлекать ССУзы и ВЫУы </w:t>
      </w:r>
      <w:r w:rsidRPr="001E19C5">
        <w:rPr>
          <w:rFonts w:ascii="Times New Roman" w:eastAsia="Times New Roman" w:hAnsi="Times New Roman" w:cs="Times New Roman"/>
          <w:b/>
          <w:u w:val="single"/>
        </w:rPr>
        <w:t>(данный вопрос необходимо поднимать на уровне администрации города).</w:t>
      </w:r>
      <w:r w:rsidRPr="001E19C5">
        <w:rPr>
          <w:rFonts w:ascii="Times New Roman" w:hAnsi="Times New Roman" w:cs="Times New Roman"/>
          <w:b/>
          <w:color w:val="222222"/>
          <w:shd w:val="clear" w:color="auto" w:fill="FFFFFF"/>
        </w:rPr>
        <w:t>.</w:t>
      </w:r>
    </w:p>
    <w:p w:rsidR="00A77764" w:rsidRPr="00F73900" w:rsidRDefault="00A77764" w:rsidP="00A77764">
      <w:pPr>
        <w:rPr>
          <w:rFonts w:ascii="Times New Roman" w:eastAsia="Times New Roman" w:hAnsi="Times New Roman" w:cs="Times New Roman"/>
          <w:spacing w:val="-6"/>
          <w:highlight w:val="green"/>
        </w:rPr>
      </w:pPr>
    </w:p>
    <w:p w:rsidR="00A77764" w:rsidRPr="00D6198E" w:rsidRDefault="00A77764" w:rsidP="00A77764">
      <w:pPr>
        <w:rPr>
          <w:rFonts w:ascii="Times New Roman" w:eastAsia="Times New Roman" w:hAnsi="Times New Roman" w:cs="Times New Roman"/>
          <w:b/>
          <w:spacing w:val="-6"/>
        </w:rPr>
      </w:pPr>
      <w:r w:rsidRPr="00D6198E">
        <w:rPr>
          <w:rFonts w:ascii="Times New Roman" w:eastAsia="Times New Roman" w:hAnsi="Times New Roman" w:cs="Times New Roman"/>
          <w:b/>
          <w:spacing w:val="-6"/>
        </w:rPr>
        <w:lastRenderedPageBreak/>
        <w:t>Задачи, над которыми предстоит работать на 202</w:t>
      </w:r>
      <w:r>
        <w:rPr>
          <w:rFonts w:ascii="Times New Roman" w:eastAsia="Times New Roman" w:hAnsi="Times New Roman" w:cs="Times New Roman"/>
          <w:b/>
          <w:spacing w:val="-6"/>
        </w:rPr>
        <w:t>5</w:t>
      </w:r>
      <w:r w:rsidRPr="00D6198E">
        <w:rPr>
          <w:rFonts w:ascii="Times New Roman" w:eastAsia="Times New Roman" w:hAnsi="Times New Roman" w:cs="Times New Roman"/>
          <w:b/>
          <w:spacing w:val="-6"/>
        </w:rPr>
        <w:t xml:space="preserve"> году</w:t>
      </w:r>
    </w:p>
    <w:p w:rsidR="00A77764" w:rsidRPr="00D03D88" w:rsidRDefault="00A77764" w:rsidP="00A77764">
      <w:pPr>
        <w:widowControl/>
        <w:numPr>
          <w:ilvl w:val="0"/>
          <w:numId w:val="32"/>
        </w:numPr>
        <w:tabs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spacing w:val="-6"/>
        </w:rPr>
      </w:pPr>
      <w:r w:rsidRPr="00D03D88">
        <w:rPr>
          <w:rFonts w:ascii="Times New Roman" w:eastAsia="Times New Roman" w:hAnsi="Times New Roman" w:cs="Times New Roman"/>
          <w:shd w:val="clear" w:color="auto" w:fill="FFFFFF"/>
        </w:rPr>
        <w:t>В рамках п</w:t>
      </w:r>
      <w:r w:rsidRPr="00D03D88">
        <w:rPr>
          <w:rFonts w:ascii="Times New Roman" w:eastAsia="Times New Roman" w:hAnsi="Times New Roman" w:cs="Times New Roman"/>
          <w:spacing w:val="-6"/>
        </w:rPr>
        <w:t>роекта «Цифровая образовательная среда» продолжить:</w:t>
      </w:r>
    </w:p>
    <w:p w:rsidR="00A77764" w:rsidRPr="00F73900" w:rsidRDefault="00A77764" w:rsidP="00A77764">
      <w:pPr>
        <w:widowControl/>
        <w:numPr>
          <w:ilvl w:val="0"/>
          <w:numId w:val="33"/>
        </w:numPr>
        <w:tabs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spacing w:val="-6"/>
        </w:rPr>
      </w:pPr>
      <w:r w:rsidRPr="00F73900">
        <w:rPr>
          <w:rFonts w:ascii="Times New Roman" w:eastAsia="Times New Roman" w:hAnsi="Times New Roman" w:cs="Times New Roman"/>
        </w:rPr>
        <w:t>внедрение сетевой организации методической работы за счет целенаправленного привлечения образовательных, информационных, методических, инновационных, кадровых, консультационных ресурсов;</w:t>
      </w:r>
    </w:p>
    <w:p w:rsidR="00A77764" w:rsidRPr="00F73900" w:rsidRDefault="00A77764" w:rsidP="00A77764">
      <w:pPr>
        <w:widowControl/>
        <w:numPr>
          <w:ilvl w:val="0"/>
          <w:numId w:val="33"/>
        </w:numPr>
        <w:tabs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</w:rPr>
      </w:pPr>
      <w:r w:rsidRPr="00F73900">
        <w:rPr>
          <w:rFonts w:ascii="Times New Roman" w:eastAsia="Times New Roman" w:hAnsi="Times New Roman" w:cs="Times New Roman"/>
        </w:rPr>
        <w:t>обеспечение повышения профессиональных компетенций педагогических работников образовательных организаций через информационно-методическое сопровождение в современных условиях стандартизации и цифровизации образования, в том числе с использованием интернет-технологий;</w:t>
      </w:r>
    </w:p>
    <w:p w:rsidR="00A77764" w:rsidRPr="00F73900" w:rsidRDefault="00A77764" w:rsidP="00A77764">
      <w:pPr>
        <w:widowControl/>
        <w:numPr>
          <w:ilvl w:val="0"/>
          <w:numId w:val="33"/>
        </w:numPr>
        <w:tabs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spacing w:val="-6"/>
        </w:rPr>
      </w:pPr>
      <w:r w:rsidRPr="00F73900">
        <w:rPr>
          <w:rFonts w:ascii="Times New Roman" w:eastAsia="Times New Roman" w:hAnsi="Times New Roman" w:cs="Times New Roman"/>
        </w:rPr>
        <w:t xml:space="preserve">оказание консультационной, информационной, методической помощи педагогам и образовательным организациям в создании </w:t>
      </w:r>
      <w:r w:rsidRPr="00F73900">
        <w:rPr>
          <w:rFonts w:ascii="Times New Roman" w:eastAsia="Times New Roman" w:hAnsi="Times New Roman" w:cs="Times New Roman"/>
          <w:spacing w:val="-6"/>
        </w:rPr>
        <w:t>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A77764" w:rsidRPr="00D03D88" w:rsidRDefault="00A77764" w:rsidP="00A77764">
      <w:pPr>
        <w:widowControl/>
        <w:numPr>
          <w:ilvl w:val="0"/>
          <w:numId w:val="32"/>
        </w:numPr>
        <w:tabs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spacing w:val="-6"/>
        </w:rPr>
      </w:pPr>
      <w:r w:rsidRPr="00D03D88">
        <w:rPr>
          <w:rFonts w:ascii="Times New Roman" w:eastAsia="Times New Roman" w:hAnsi="Times New Roman" w:cs="Times New Roman"/>
          <w:shd w:val="clear" w:color="auto" w:fill="FFFFFF"/>
        </w:rPr>
        <w:t>В рамках п</w:t>
      </w:r>
      <w:r w:rsidRPr="00D03D88">
        <w:rPr>
          <w:rFonts w:ascii="Times New Roman" w:eastAsia="Times New Roman" w:hAnsi="Times New Roman" w:cs="Times New Roman"/>
          <w:spacing w:val="-6"/>
        </w:rPr>
        <w:t>роекта ФГИС «Моя школа» продолжить:</w:t>
      </w:r>
    </w:p>
    <w:p w:rsidR="00A77764" w:rsidRPr="00F73900" w:rsidRDefault="00A77764" w:rsidP="00A77764">
      <w:pPr>
        <w:widowControl/>
        <w:numPr>
          <w:ilvl w:val="0"/>
          <w:numId w:val="36"/>
        </w:numPr>
        <w:tabs>
          <w:tab w:val="left" w:pos="851"/>
        </w:tabs>
        <w:ind w:left="142" w:firstLine="414"/>
        <w:jc w:val="both"/>
        <w:rPr>
          <w:rFonts w:ascii="Times New Roman" w:eastAsia="Times New Roman" w:hAnsi="Times New Roman" w:cs="Times New Roman"/>
          <w:spacing w:val="-6"/>
        </w:rPr>
      </w:pPr>
      <w:r w:rsidRPr="00F73900">
        <w:rPr>
          <w:rFonts w:ascii="Times New Roman" w:eastAsia="Times New Roman" w:hAnsi="Times New Roman" w:cs="Times New Roman"/>
          <w:spacing w:val="-2"/>
          <w:shd w:val="clear" w:color="auto" w:fill="FFFFFF"/>
        </w:rPr>
        <w:t>использование современной и безопасной образовательной среды;</w:t>
      </w:r>
    </w:p>
    <w:p w:rsidR="00A77764" w:rsidRPr="00F73900" w:rsidRDefault="00A77764" w:rsidP="00A77764">
      <w:pPr>
        <w:widowControl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142" w:firstLine="414"/>
        <w:jc w:val="both"/>
        <w:rPr>
          <w:rFonts w:ascii="Times New Roman" w:eastAsia="Times New Roman" w:hAnsi="Times New Roman" w:cs="Times New Roman"/>
          <w:spacing w:val="-6"/>
        </w:rPr>
      </w:pPr>
      <w:r w:rsidRPr="00F73900">
        <w:rPr>
          <w:rFonts w:ascii="Times New Roman" w:eastAsia="Times New Roman" w:hAnsi="Times New Roman" w:cs="Times New Roman"/>
          <w:spacing w:val="-2"/>
          <w:shd w:val="clear" w:color="auto" w:fill="FFFFFF"/>
        </w:rPr>
        <w:t>использование качественного образовательного контенту и цифровых сервисов обучающимися на всех ступенях образования в школах города.</w:t>
      </w:r>
    </w:p>
    <w:p w:rsidR="00A77764" w:rsidRPr="00F73900" w:rsidRDefault="00A77764" w:rsidP="00A77764">
      <w:pPr>
        <w:widowControl/>
        <w:numPr>
          <w:ilvl w:val="0"/>
          <w:numId w:val="32"/>
        </w:numPr>
        <w:tabs>
          <w:tab w:val="left" w:pos="851"/>
        </w:tabs>
        <w:ind w:left="142" w:firstLine="414"/>
        <w:jc w:val="both"/>
        <w:rPr>
          <w:rFonts w:ascii="Times New Roman" w:eastAsia="Times New Roman" w:hAnsi="Times New Roman" w:cs="Times New Roman"/>
          <w:spacing w:val="-6"/>
        </w:rPr>
      </w:pPr>
      <w:r w:rsidRPr="00F73900">
        <w:rPr>
          <w:rFonts w:ascii="Times New Roman" w:eastAsia="Times New Roman" w:hAnsi="Times New Roman" w:cs="Times New Roman"/>
          <w:spacing w:val="-6"/>
        </w:rPr>
        <w:t xml:space="preserve">Продолжать участие в </w:t>
      </w:r>
      <w:r w:rsidRPr="00F73900">
        <w:rPr>
          <w:rFonts w:ascii="Times New Roman" w:eastAsia="Times New Roman" w:hAnsi="Times New Roman" w:cs="Times New Roman"/>
        </w:rPr>
        <w:t>федеральном проекте «Кадры для цифровой экономики» национального проекта «Цифровая экономика».</w:t>
      </w:r>
    </w:p>
    <w:p w:rsidR="00A77764" w:rsidRPr="00D03D88" w:rsidRDefault="00A77764" w:rsidP="00A77764">
      <w:pPr>
        <w:widowControl/>
        <w:numPr>
          <w:ilvl w:val="0"/>
          <w:numId w:val="32"/>
        </w:numPr>
        <w:tabs>
          <w:tab w:val="left" w:pos="851"/>
        </w:tabs>
        <w:ind w:left="142" w:firstLine="414"/>
        <w:jc w:val="both"/>
        <w:rPr>
          <w:rFonts w:ascii="Times New Roman" w:eastAsia="Times New Roman" w:hAnsi="Times New Roman" w:cs="Times New Roman"/>
          <w:spacing w:val="-6"/>
        </w:rPr>
      </w:pPr>
      <w:r w:rsidRPr="00D03D88">
        <w:rPr>
          <w:rFonts w:ascii="Times New Roman" w:eastAsia="Times New Roman" w:hAnsi="Times New Roman" w:cs="Times New Roman"/>
          <w:spacing w:val="-6"/>
        </w:rPr>
        <w:t xml:space="preserve">Продолжать исполнять </w:t>
      </w:r>
      <w:r w:rsidRPr="00D03D88">
        <w:rPr>
          <w:rFonts w:ascii="Times New Roman" w:eastAsia="Times New Roman" w:hAnsi="Times New Roman" w:cs="Times New Roman"/>
          <w:shd w:val="clear" w:color="auto" w:fill="FFFFFF"/>
        </w:rPr>
        <w:t>постановление администрации города Бузулука от 28.04.2018 №647-п «Об утверждении административного регламента предоставления муниципальной услуги «Предоставление информации о текущей успеваемости учащегося»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AF381C" w:rsidRDefault="00AF381C" w:rsidP="00AF381C">
      <w:pPr>
        <w:pStyle w:val="11"/>
        <w:spacing w:line="221" w:lineRule="auto"/>
        <w:ind w:firstLine="567"/>
        <w:rPr>
          <w:sz w:val="26"/>
          <w:szCs w:val="26"/>
        </w:rPr>
      </w:pPr>
    </w:p>
    <w:p w:rsidR="00AA660A" w:rsidRDefault="00AA660A" w:rsidP="00AA660A">
      <w:pPr>
        <w:pStyle w:val="11"/>
        <w:spacing w:line="221" w:lineRule="auto"/>
        <w:ind w:firstLine="0"/>
        <w:rPr>
          <w:sz w:val="26"/>
          <w:szCs w:val="26"/>
        </w:rPr>
      </w:pPr>
      <w:bookmarkStart w:id="32" w:name="bookmark215"/>
      <w:bookmarkEnd w:id="32"/>
    </w:p>
    <w:p w:rsidR="00FB1D7A" w:rsidRDefault="00AA660A" w:rsidP="00FB1D7A">
      <w:pPr>
        <w:pStyle w:val="11"/>
        <w:numPr>
          <w:ilvl w:val="0"/>
          <w:numId w:val="3"/>
        </w:numPr>
        <w:spacing w:after="380"/>
        <w:ind w:firstLine="0"/>
      </w:pPr>
      <w:r>
        <w:rPr>
          <w:b/>
          <w:bCs/>
          <w:color w:val="4F81BD"/>
          <w:sz w:val="26"/>
          <w:szCs w:val="26"/>
        </w:rPr>
        <w:t>Достижение планируемых результатов</w:t>
      </w:r>
    </w:p>
    <w:p w:rsidR="00AA660A" w:rsidRPr="00FB1D7A" w:rsidRDefault="00AA660A" w:rsidP="00FB1D7A">
      <w:pPr>
        <w:pStyle w:val="11"/>
        <w:spacing w:after="380"/>
        <w:ind w:firstLine="0"/>
      </w:pPr>
      <w:r>
        <w:rPr>
          <w:b/>
          <w:bCs/>
          <w:color w:val="4F81BD"/>
          <w:sz w:val="26"/>
          <w:szCs w:val="26"/>
        </w:rPr>
        <w:sym w:font="Symbol" w:char="F02D"/>
      </w:r>
      <w:r w:rsidRPr="00FB1D7A">
        <w:rPr>
          <w:b/>
          <w:bCs/>
          <w:color w:val="4F81BD"/>
          <w:sz w:val="26"/>
          <w:szCs w:val="26"/>
        </w:rPr>
        <w:t xml:space="preserve">Всероссийские проверочные работы (ВПР) </w:t>
      </w:r>
    </w:p>
    <w:p w:rsidR="00085D04" w:rsidRPr="00C46F79" w:rsidRDefault="00085D04" w:rsidP="001E19C5">
      <w:pPr>
        <w:pStyle w:val="af4"/>
        <w:spacing w:before="0" w:after="0"/>
        <w:jc w:val="both"/>
      </w:pPr>
      <w:r w:rsidRPr="00C46F79">
        <w:t>В соответствии с приказом Федеральной службы по надзору в сфере образования и науки (Рособрнадзор)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министерства образования Оренбургской области от 19.02.2024 № 01-21/198 «О проведении всероссийских проверочных работ в 2024 году», приказом Управления образования администрации города Бузулука от 26.02.2024 № 01-09/69 «О проведении всероссийских проверочных работ в 2024 году»</w:t>
      </w:r>
    </w:p>
    <w:p w:rsidR="00085D04" w:rsidRPr="00C46F79" w:rsidRDefault="00085D04" w:rsidP="00085D04">
      <w:pPr>
        <w:pStyle w:val="af4"/>
        <w:spacing w:before="0" w:after="0"/>
        <w:ind w:firstLine="567"/>
        <w:jc w:val="both"/>
      </w:pPr>
    </w:p>
    <w:p w:rsidR="00085D04" w:rsidRPr="00C46F79" w:rsidRDefault="00085D04" w:rsidP="00085D04">
      <w:pPr>
        <w:pStyle w:val="af4"/>
        <w:spacing w:before="0" w:after="0"/>
        <w:ind w:firstLine="567"/>
        <w:jc w:val="both"/>
      </w:pPr>
      <w:r w:rsidRPr="00C46F79">
        <w:t xml:space="preserve">Всего в проведении ВПР приняли участие более </w:t>
      </w:r>
      <w:r w:rsidRPr="00C46F79">
        <w:rPr>
          <w:b/>
          <w:bCs/>
          <w:lang w:eastAsia="ru-RU"/>
        </w:rPr>
        <w:t xml:space="preserve">6300 </w:t>
      </w:r>
      <w:r w:rsidRPr="00C46F79">
        <w:t xml:space="preserve">обучающихся города Бузулука. Данные о количестве участников в разрезе параллелей и предметов приведены в таблице </w:t>
      </w:r>
    </w:p>
    <w:p w:rsidR="00085D04" w:rsidRPr="00C46F79" w:rsidRDefault="00085D04" w:rsidP="00085D04">
      <w:pPr>
        <w:pStyle w:val="af4"/>
        <w:spacing w:before="0" w:after="0"/>
        <w:ind w:firstLine="567"/>
        <w:jc w:val="both"/>
      </w:pPr>
    </w:p>
    <w:p w:rsidR="00085D04" w:rsidRPr="00C46F79" w:rsidRDefault="00085D04" w:rsidP="00085D04">
      <w:pPr>
        <w:pStyle w:val="af4"/>
        <w:spacing w:before="0" w:after="0"/>
        <w:ind w:firstLine="567"/>
        <w:jc w:val="right"/>
        <w:rPr>
          <w:lang w:eastAsia="ru-RU"/>
        </w:rPr>
      </w:pPr>
      <w:r w:rsidRPr="00C46F79">
        <w:rPr>
          <w:lang w:eastAsia="ru-RU"/>
        </w:rPr>
        <w:t>Таблица 1.</w:t>
      </w:r>
    </w:p>
    <w:p w:rsidR="00085D04" w:rsidRPr="00C46F79" w:rsidRDefault="00085D04" w:rsidP="00085D04">
      <w:pPr>
        <w:pStyle w:val="af4"/>
        <w:spacing w:before="0" w:after="0"/>
        <w:jc w:val="center"/>
        <w:rPr>
          <w:lang w:eastAsia="ru-RU"/>
        </w:rPr>
      </w:pPr>
      <w:r w:rsidRPr="00C46F79">
        <w:rPr>
          <w:lang w:eastAsia="ru-RU"/>
        </w:rPr>
        <w:t>Количество участников ВПР 2024 по предметам</w:t>
      </w:r>
    </w:p>
    <w:tbl>
      <w:tblPr>
        <w:tblStyle w:val="af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73"/>
        <w:gridCol w:w="2835"/>
      </w:tblGrid>
      <w:tr w:rsidR="00085D04" w:rsidRPr="00C46F79" w:rsidTr="00C46F79">
        <w:trPr>
          <w:jc w:val="center"/>
        </w:trPr>
        <w:tc>
          <w:tcPr>
            <w:tcW w:w="4673" w:type="dxa"/>
            <w:hideMark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35" w:type="dxa"/>
            <w:hideMark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Количество</w:t>
            </w:r>
            <w:r w:rsidRPr="00C46F7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участников</w:t>
            </w:r>
          </w:p>
        </w:tc>
      </w:tr>
      <w:tr w:rsidR="00085D04" w:rsidRPr="00C46F79" w:rsidTr="00C46F79">
        <w:trPr>
          <w:jc w:val="center"/>
        </w:trPr>
        <w:tc>
          <w:tcPr>
            <w:tcW w:w="7508" w:type="dxa"/>
            <w:gridSpan w:val="2"/>
            <w:hideMark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  <w:t>4 класс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  <w:hideMark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1185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  <w:hideMark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1217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  <w:hideMark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1203</w:t>
            </w:r>
          </w:p>
        </w:tc>
      </w:tr>
      <w:tr w:rsidR="00085D04" w:rsidRPr="00C46F79" w:rsidTr="00C46F79">
        <w:trPr>
          <w:jc w:val="center"/>
        </w:trPr>
        <w:tc>
          <w:tcPr>
            <w:tcW w:w="7508" w:type="dxa"/>
            <w:gridSpan w:val="2"/>
            <w:hideMark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 класс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  <w:hideMark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1161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  <w:hideMark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1159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  <w:hideMark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1181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  <w:hideMark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1182</w:t>
            </w:r>
          </w:p>
        </w:tc>
      </w:tr>
      <w:tr w:rsidR="00085D04" w:rsidRPr="00C46F79" w:rsidTr="00C46F79">
        <w:trPr>
          <w:jc w:val="center"/>
        </w:trPr>
        <w:tc>
          <w:tcPr>
            <w:tcW w:w="7508" w:type="dxa"/>
            <w:gridSpan w:val="2"/>
            <w:hideMark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 класс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  <w:hideMark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915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  <w:hideMark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980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  <w:hideMark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Биология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(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линейная)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456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487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453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523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Биология (концентрическая)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</w:t>
            </w:r>
          </w:p>
        </w:tc>
      </w:tr>
      <w:tr w:rsidR="00085D04" w:rsidRPr="00C46F79" w:rsidTr="00C46F79">
        <w:trPr>
          <w:jc w:val="center"/>
        </w:trPr>
        <w:tc>
          <w:tcPr>
            <w:tcW w:w="7508" w:type="dxa"/>
            <w:gridSpan w:val="2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 класс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1059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1049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Биология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(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линейная)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583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335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363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340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476</w:t>
            </w:r>
          </w:p>
        </w:tc>
      </w:tr>
      <w:tr w:rsidR="00085D04" w:rsidRPr="00C46F79" w:rsidTr="00C46F79">
        <w:trPr>
          <w:jc w:val="center"/>
        </w:trPr>
        <w:tc>
          <w:tcPr>
            <w:tcW w:w="7508" w:type="dxa"/>
            <w:gridSpan w:val="2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 класс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958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933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Биология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(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линейная)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291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301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335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367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376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324</w:t>
            </w:r>
          </w:p>
        </w:tc>
      </w:tr>
      <w:tr w:rsidR="00085D04" w:rsidRPr="00C46F79" w:rsidTr="00C46F79">
        <w:trPr>
          <w:jc w:val="center"/>
        </w:trPr>
        <w:tc>
          <w:tcPr>
            <w:tcW w:w="7508" w:type="dxa"/>
            <w:gridSpan w:val="2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 класс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42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142</w:t>
            </w:r>
          </w:p>
        </w:tc>
      </w:tr>
      <w:tr w:rsidR="00085D04" w:rsidRPr="00C46F79" w:rsidTr="00C46F79">
        <w:trPr>
          <w:jc w:val="center"/>
        </w:trPr>
        <w:tc>
          <w:tcPr>
            <w:tcW w:w="4673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</w:t>
            </w:r>
          </w:p>
        </w:tc>
      </w:tr>
    </w:tbl>
    <w:p w:rsidR="00085D04" w:rsidRPr="00C46F79" w:rsidRDefault="00085D04" w:rsidP="00085D04">
      <w:pPr>
        <w:rPr>
          <w:rFonts w:ascii="Times New Roman" w:eastAsia="Times New Roman" w:hAnsi="Times New Roman" w:cs="Times New Roman"/>
          <w:color w:val="auto"/>
        </w:rPr>
      </w:pPr>
    </w:p>
    <w:p w:rsidR="00085D04" w:rsidRPr="00C46F79" w:rsidRDefault="00085D04" w:rsidP="00085D04">
      <w:pPr>
        <w:pStyle w:val="1"/>
        <w:spacing w:before="0" w:line="24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40240115"/>
      <w:bookmarkStart w:id="34" w:name="_Toc140241034"/>
      <w:bookmarkStart w:id="35" w:name="_Toc140241205"/>
      <w:bookmarkStart w:id="36" w:name="_Toc140241341"/>
      <w:bookmarkStart w:id="37" w:name="_Toc174004094"/>
      <w:r w:rsidRPr="00C46F79">
        <w:rPr>
          <w:rFonts w:ascii="Times New Roman" w:hAnsi="Times New Roman" w:cs="Times New Roman"/>
          <w:color w:val="auto"/>
          <w:sz w:val="24"/>
          <w:szCs w:val="24"/>
        </w:rPr>
        <w:t>Результаты всероссийских проверочных работ 2024 года</w:t>
      </w:r>
      <w:bookmarkEnd w:id="33"/>
      <w:bookmarkEnd w:id="34"/>
      <w:bookmarkEnd w:id="35"/>
      <w:bookmarkEnd w:id="36"/>
      <w:bookmarkEnd w:id="37"/>
    </w:p>
    <w:p w:rsidR="00085D04" w:rsidRPr="00C46F79" w:rsidRDefault="00085D04" w:rsidP="00085D04">
      <w:pPr>
        <w:pStyle w:val="Default"/>
        <w:ind w:firstLine="567"/>
        <w:jc w:val="both"/>
        <w:rPr>
          <w:rStyle w:val="fontstyle01"/>
          <w:color w:val="auto"/>
        </w:rPr>
      </w:pPr>
      <w:r w:rsidRPr="00C46F79">
        <w:rPr>
          <w:rStyle w:val="fontstyle01"/>
          <w:color w:val="auto"/>
          <w:sz w:val="24"/>
          <w:szCs w:val="24"/>
        </w:rPr>
        <w:t>Проверочные работы проводятся в 4, 5, 6, 7, 8 и 11 классах для всех обучающихся параллели. В таблице 2 представлено распределение обучающихся, выполнявших проверочную работу по учебным предметам в 4-8, 11 классах по группам баллов, а также представлены доля «4» и «5», успеваемость по параллелям.</w:t>
      </w:r>
    </w:p>
    <w:p w:rsidR="00085D04" w:rsidRPr="00C46F79" w:rsidRDefault="00085D04" w:rsidP="00085D04">
      <w:pPr>
        <w:pStyle w:val="Default"/>
        <w:ind w:firstLine="567"/>
        <w:jc w:val="both"/>
        <w:rPr>
          <w:color w:val="auto"/>
        </w:rPr>
      </w:pPr>
    </w:p>
    <w:p w:rsidR="00085D04" w:rsidRPr="00C46F79" w:rsidRDefault="00085D04" w:rsidP="00085D04">
      <w:pPr>
        <w:pStyle w:val="Default"/>
        <w:jc w:val="right"/>
        <w:rPr>
          <w:color w:val="auto"/>
        </w:rPr>
      </w:pPr>
      <w:r w:rsidRPr="00C46F79">
        <w:rPr>
          <w:color w:val="auto"/>
        </w:rPr>
        <w:t>Таблица 2.</w:t>
      </w:r>
    </w:p>
    <w:p w:rsidR="00085D04" w:rsidRPr="00C46F79" w:rsidRDefault="00085D04" w:rsidP="00085D04">
      <w:pPr>
        <w:pStyle w:val="Default"/>
        <w:jc w:val="center"/>
        <w:rPr>
          <w:i/>
          <w:color w:val="auto"/>
        </w:rPr>
      </w:pPr>
      <w:r w:rsidRPr="00C46F79">
        <w:rPr>
          <w:color w:val="auto"/>
        </w:rPr>
        <w:t xml:space="preserve">Сводная информация об успешности обучающихся 4-8, 11 классов </w:t>
      </w:r>
      <w:r w:rsidRPr="00C46F79">
        <w:rPr>
          <w:color w:val="auto"/>
        </w:rPr>
        <w:br/>
        <w:t>города Бузулука в ВПР-2024</w:t>
      </w:r>
    </w:p>
    <w:tbl>
      <w:tblPr>
        <w:tblStyle w:val="af"/>
        <w:tblW w:w="97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850"/>
        <w:gridCol w:w="851"/>
        <w:gridCol w:w="850"/>
        <w:gridCol w:w="993"/>
        <w:gridCol w:w="1275"/>
        <w:gridCol w:w="1560"/>
      </w:tblGrid>
      <w:tr w:rsidR="00085D04" w:rsidRPr="00C46F79" w:rsidTr="00C46F79">
        <w:trPr>
          <w:trHeight w:val="522"/>
        </w:trPr>
        <w:tc>
          <w:tcPr>
            <w:tcW w:w="1384" w:type="dxa"/>
            <w:vMerge w:val="restart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85D04" w:rsidRPr="00C46F79" w:rsidRDefault="00085D04" w:rsidP="00C46F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C46F79">
              <w:rPr>
                <w:color w:val="auto"/>
                <w:sz w:val="24"/>
                <w:szCs w:val="24"/>
              </w:rPr>
              <w:t>Кол-во обучающихся</w:t>
            </w:r>
          </w:p>
        </w:tc>
        <w:tc>
          <w:tcPr>
            <w:tcW w:w="3544" w:type="dxa"/>
            <w:gridSpan w:val="4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Отметки, %</w:t>
            </w:r>
          </w:p>
        </w:tc>
        <w:tc>
          <w:tcPr>
            <w:tcW w:w="1275" w:type="dxa"/>
            <w:vMerge w:val="restart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Доля «4» и «5», %</w:t>
            </w:r>
          </w:p>
        </w:tc>
        <w:tc>
          <w:tcPr>
            <w:tcW w:w="1560" w:type="dxa"/>
            <w:vMerge w:val="restart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Успеваемость, %</w:t>
            </w:r>
          </w:p>
        </w:tc>
      </w:tr>
      <w:tr w:rsidR="00085D04" w:rsidRPr="00C46F79" w:rsidTr="00C46F79">
        <w:trPr>
          <w:trHeight w:val="522"/>
        </w:trPr>
        <w:tc>
          <w:tcPr>
            <w:tcW w:w="1384" w:type="dxa"/>
            <w:vMerge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085D04" w:rsidRPr="00C46F79" w:rsidRDefault="00085D04" w:rsidP="00C46F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C46F79">
              <w:rPr>
                <w:color w:val="auto"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085D04" w:rsidRPr="00C46F79" w:rsidRDefault="00085D04" w:rsidP="00C46F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C46F79">
              <w:rPr>
                <w:color w:val="auto"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085D04" w:rsidRPr="00C46F79" w:rsidRDefault="00085D04" w:rsidP="00C46F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C46F79">
              <w:rPr>
                <w:color w:val="auto"/>
                <w:sz w:val="24"/>
                <w:szCs w:val="24"/>
              </w:rPr>
              <w:t>«4»</w:t>
            </w:r>
          </w:p>
        </w:tc>
        <w:tc>
          <w:tcPr>
            <w:tcW w:w="993" w:type="dxa"/>
          </w:tcPr>
          <w:p w:rsidR="00085D04" w:rsidRPr="00C46F79" w:rsidRDefault="00085D04" w:rsidP="00C46F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  <w:r w:rsidRPr="00C46F79">
              <w:rPr>
                <w:color w:val="auto"/>
                <w:sz w:val="24"/>
                <w:szCs w:val="24"/>
              </w:rPr>
              <w:t>«5»</w:t>
            </w:r>
          </w:p>
        </w:tc>
        <w:tc>
          <w:tcPr>
            <w:tcW w:w="1275" w:type="dxa"/>
            <w:vMerge/>
          </w:tcPr>
          <w:p w:rsidR="00085D04" w:rsidRPr="00C46F79" w:rsidRDefault="00085D04" w:rsidP="00C46F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85D04" w:rsidRPr="00C46F79" w:rsidRDefault="00085D04" w:rsidP="00C46F79">
            <w:pPr>
              <w:pStyle w:val="Defaul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85D04" w:rsidRPr="00C46F79" w:rsidTr="00C46F79">
        <w:trPr>
          <w:trHeight w:val="333"/>
        </w:trPr>
        <w:tc>
          <w:tcPr>
            <w:tcW w:w="9748" w:type="dxa"/>
            <w:gridSpan w:val="8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</w:tr>
      <w:tr w:rsidR="00085D04" w:rsidRPr="00C46F79" w:rsidTr="00C46F79">
        <w:trPr>
          <w:trHeight w:val="285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класс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1217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1,89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15,86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42,24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40,02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82,26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98,12</w:t>
            </w:r>
          </w:p>
        </w:tc>
      </w:tr>
      <w:tr w:rsidR="00085D04" w:rsidRPr="00C46F79" w:rsidTr="00C46F79">
        <w:trPr>
          <w:trHeight w:val="285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1159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10,87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40,72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35,89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12,51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48,4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89,12</w:t>
            </w:r>
          </w:p>
        </w:tc>
      </w:tr>
      <w:tr w:rsidR="00085D04" w:rsidRPr="00C46F79" w:rsidTr="00C46F79">
        <w:trPr>
          <w:trHeight w:val="285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980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12,55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50,2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31,94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5,31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37,25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87,45</w:t>
            </w:r>
          </w:p>
        </w:tc>
      </w:tr>
      <w:tr w:rsidR="00085D04" w:rsidRPr="00C46F79" w:rsidTr="00C46F79">
        <w:trPr>
          <w:trHeight w:val="285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1049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9,25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50,14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32,32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8,29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40,61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90,75</w:t>
            </w:r>
          </w:p>
        </w:tc>
      </w:tr>
      <w:tr w:rsidR="00085D04" w:rsidRPr="00C46F79" w:rsidTr="00C46F79">
        <w:trPr>
          <w:trHeight w:val="285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1002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10,18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59,7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27,97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2,14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30,11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89,92</w:t>
            </w:r>
          </w:p>
        </w:tc>
      </w:tr>
      <w:tr w:rsidR="00085D04" w:rsidRPr="00C46F79" w:rsidTr="00C46F79">
        <w:trPr>
          <w:trHeight w:val="278"/>
        </w:trPr>
        <w:tc>
          <w:tcPr>
            <w:tcW w:w="9748" w:type="dxa"/>
            <w:gridSpan w:val="8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</w:tr>
      <w:tr w:rsidR="00085D04" w:rsidRPr="00C46F79" w:rsidTr="00C46F79">
        <w:trPr>
          <w:trHeight w:val="225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1185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3,12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21,77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48,69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26,41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37,55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96,87</w:t>
            </w:r>
          </w:p>
        </w:tc>
      </w:tr>
      <w:tr w:rsidR="00085D04" w:rsidRPr="00C46F79" w:rsidTr="00C46F79">
        <w:trPr>
          <w:trHeight w:val="315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1161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11,37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38,67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34,19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15,76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49,95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88,62</w:t>
            </w:r>
          </w:p>
        </w:tc>
      </w:tr>
      <w:tr w:rsidR="00085D04" w:rsidRPr="00C46F79" w:rsidTr="00C46F79">
        <w:trPr>
          <w:trHeight w:val="277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915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15,19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38,91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36,94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8,96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45,9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84,81</w:t>
            </w:r>
          </w:p>
        </w:tc>
      </w:tr>
      <w:tr w:rsidR="00085D04" w:rsidRPr="00C46F79" w:rsidTr="00C46F79">
        <w:trPr>
          <w:trHeight w:val="225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1059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12,65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43,72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35,6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8,03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43,93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87,35</w:t>
            </w:r>
          </w:p>
        </w:tc>
      </w:tr>
      <w:tr w:rsidR="00085D04" w:rsidRPr="00C46F79" w:rsidTr="00C46F79">
        <w:trPr>
          <w:trHeight w:val="316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958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15,66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38,73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39,04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6,58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45,62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84,34</w:t>
            </w:r>
          </w:p>
        </w:tc>
      </w:tr>
      <w:tr w:rsidR="00085D04" w:rsidRPr="00C46F79" w:rsidTr="00C46F79">
        <w:trPr>
          <w:trHeight w:val="263"/>
        </w:trPr>
        <w:tc>
          <w:tcPr>
            <w:tcW w:w="9748" w:type="dxa"/>
            <w:gridSpan w:val="8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окружающий мир</w:t>
            </w:r>
          </w:p>
        </w:tc>
      </w:tr>
      <w:tr w:rsidR="00085D04" w:rsidRPr="00C46F79" w:rsidTr="00C46F79">
        <w:trPr>
          <w:trHeight w:val="226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1203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0,42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10,72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58,27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30,59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88,86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99,58</w:t>
            </w:r>
          </w:p>
        </w:tc>
      </w:tr>
      <w:tr w:rsidR="00085D04" w:rsidRPr="00C46F79" w:rsidTr="00C46F79">
        <w:trPr>
          <w:trHeight w:val="315"/>
        </w:trPr>
        <w:tc>
          <w:tcPr>
            <w:tcW w:w="9748" w:type="dxa"/>
            <w:gridSpan w:val="8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биология</w:t>
            </w:r>
          </w:p>
        </w:tc>
      </w:tr>
      <w:tr w:rsidR="00085D04" w:rsidRPr="00C46F79" w:rsidTr="00C46F79">
        <w:trPr>
          <w:trHeight w:val="307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1181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6,18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45,39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40,47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7,96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48,43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93,82</w:t>
            </w:r>
          </w:p>
        </w:tc>
      </w:tr>
      <w:tr w:rsidR="00085D04" w:rsidRPr="00C46F79" w:rsidTr="00C46F79">
        <w:trPr>
          <w:trHeight w:val="307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класс (л)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456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4,82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47,81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40,13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7,24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47,37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95,18</w:t>
            </w:r>
          </w:p>
        </w:tc>
      </w:tr>
      <w:tr w:rsidR="00085D04" w:rsidRPr="00C46F79" w:rsidTr="00C46F79">
        <w:trPr>
          <w:trHeight w:val="307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класс (к)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4,76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54,76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40,48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40,48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95,24</w:t>
            </w:r>
          </w:p>
        </w:tc>
      </w:tr>
      <w:tr w:rsidR="00085D04" w:rsidRPr="00C46F79" w:rsidTr="00C46F79">
        <w:trPr>
          <w:trHeight w:val="307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583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8,06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47,86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35,33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8,75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44,08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91,94</w:t>
            </w:r>
          </w:p>
        </w:tc>
      </w:tr>
      <w:tr w:rsidR="00085D04" w:rsidRPr="00C46F79" w:rsidTr="00C46F79">
        <w:trPr>
          <w:trHeight w:val="307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291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4,47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39,52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41,24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14,78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56,02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95,53</w:t>
            </w:r>
          </w:p>
        </w:tc>
      </w:tr>
      <w:tr w:rsidR="00085D04" w:rsidRPr="00C46F79" w:rsidTr="00C46F79">
        <w:trPr>
          <w:trHeight w:val="307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30,95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30,95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38,1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69,05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085D04" w:rsidRPr="00C46F79" w:rsidTr="00C46F79">
        <w:trPr>
          <w:trHeight w:val="283"/>
        </w:trPr>
        <w:tc>
          <w:tcPr>
            <w:tcW w:w="9748" w:type="dxa"/>
            <w:gridSpan w:val="8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история</w:t>
            </w:r>
          </w:p>
        </w:tc>
      </w:tr>
      <w:tr w:rsidR="00085D04" w:rsidRPr="00C46F79" w:rsidTr="00C46F79">
        <w:trPr>
          <w:trHeight w:val="231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1182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5,92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49,07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35,45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9,56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45,01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94,08</w:t>
            </w:r>
          </w:p>
        </w:tc>
      </w:tr>
      <w:tr w:rsidR="00085D04" w:rsidRPr="00C46F79" w:rsidTr="00C46F79">
        <w:trPr>
          <w:trHeight w:val="336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487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4,11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53,18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33,88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8,83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42,71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95,89</w:t>
            </w:r>
          </w:p>
        </w:tc>
      </w:tr>
      <w:tr w:rsidR="00085D04" w:rsidRPr="00C46F79" w:rsidTr="00C46F79">
        <w:trPr>
          <w:trHeight w:val="127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335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4,78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31,94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40,3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22,99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63,29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95,23</w:t>
            </w:r>
          </w:p>
        </w:tc>
      </w:tr>
      <w:tr w:rsidR="00085D04" w:rsidRPr="00C46F79" w:rsidTr="00C46F79">
        <w:trPr>
          <w:trHeight w:val="317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301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2,66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51,16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35,88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10,3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46,18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97,34</w:t>
            </w:r>
          </w:p>
        </w:tc>
      </w:tr>
      <w:tr w:rsidR="00085D04" w:rsidRPr="00C46F79" w:rsidTr="00C46F79">
        <w:trPr>
          <w:trHeight w:val="317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142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1,41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14,79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45,77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38,03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83,8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98,59</w:t>
            </w:r>
          </w:p>
        </w:tc>
      </w:tr>
      <w:tr w:rsidR="00085D04" w:rsidRPr="00C46F79" w:rsidTr="00C46F79">
        <w:trPr>
          <w:trHeight w:val="252"/>
        </w:trPr>
        <w:tc>
          <w:tcPr>
            <w:tcW w:w="9748" w:type="dxa"/>
            <w:gridSpan w:val="8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география</w:t>
            </w:r>
          </w:p>
        </w:tc>
      </w:tr>
      <w:tr w:rsidR="00085D04" w:rsidRPr="00C46F79" w:rsidTr="00C46F79">
        <w:trPr>
          <w:trHeight w:val="320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453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3,09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48,12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41,72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7,06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48,78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96,9</w:t>
            </w:r>
          </w:p>
        </w:tc>
      </w:tr>
      <w:tr w:rsidR="00085D04" w:rsidRPr="00C46F79" w:rsidTr="00C46F79">
        <w:trPr>
          <w:trHeight w:val="320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363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11,02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53,99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30,85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4,13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34,98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88,98</w:t>
            </w:r>
          </w:p>
        </w:tc>
      </w:tr>
      <w:tr w:rsidR="00085D04" w:rsidRPr="00C46F79" w:rsidTr="00C46F79">
        <w:trPr>
          <w:trHeight w:val="320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335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4,48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58,81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31,34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5,37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36,71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95,52</w:t>
            </w:r>
          </w:p>
        </w:tc>
      </w:tr>
      <w:tr w:rsidR="00085D04" w:rsidRPr="00C46F79" w:rsidTr="00C46F79">
        <w:trPr>
          <w:trHeight w:val="320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4,08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65,31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30,61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95,92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085D04" w:rsidRPr="00C46F79" w:rsidTr="00C46F79">
        <w:trPr>
          <w:trHeight w:val="131"/>
        </w:trPr>
        <w:tc>
          <w:tcPr>
            <w:tcW w:w="9748" w:type="dxa"/>
            <w:gridSpan w:val="8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обществознание</w:t>
            </w:r>
          </w:p>
        </w:tc>
      </w:tr>
      <w:tr w:rsidR="00085D04" w:rsidRPr="00C46F79" w:rsidTr="00C46F79">
        <w:trPr>
          <w:trHeight w:val="273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523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7,65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44,36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35,56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12,43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47,99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92,35</w:t>
            </w:r>
          </w:p>
        </w:tc>
      </w:tr>
      <w:tr w:rsidR="00085D04" w:rsidRPr="00C46F79" w:rsidTr="00C46F79">
        <w:trPr>
          <w:trHeight w:val="131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340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8,24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44,41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36,76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10,59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47,35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91,76</w:t>
            </w:r>
          </w:p>
        </w:tc>
      </w:tr>
      <w:tr w:rsidR="00085D04" w:rsidRPr="00C46F79" w:rsidTr="00C46F79">
        <w:trPr>
          <w:trHeight w:val="320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367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10,9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46,05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32,15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10,9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43,05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89,1</w:t>
            </w:r>
          </w:p>
        </w:tc>
      </w:tr>
      <w:tr w:rsidR="00085D04" w:rsidRPr="00C46F79" w:rsidTr="00C46F79">
        <w:trPr>
          <w:trHeight w:val="269"/>
        </w:trPr>
        <w:tc>
          <w:tcPr>
            <w:tcW w:w="9748" w:type="dxa"/>
            <w:gridSpan w:val="8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</w:tc>
      </w:tr>
      <w:tr w:rsidR="00085D04" w:rsidRPr="00C46F79" w:rsidTr="00C46F79">
        <w:trPr>
          <w:trHeight w:val="216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476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4,41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57,77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26,05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11,76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37,81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95,59</w:t>
            </w:r>
          </w:p>
        </w:tc>
      </w:tr>
      <w:tr w:rsidR="00085D04" w:rsidRPr="00C46F79" w:rsidTr="00C46F79">
        <w:trPr>
          <w:trHeight w:val="263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376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3,99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59,84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30,32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5,85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36,17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96,01</w:t>
            </w:r>
          </w:p>
        </w:tc>
      </w:tr>
      <w:tr w:rsidR="00085D04" w:rsidRPr="00C46F79" w:rsidTr="00C46F79">
        <w:trPr>
          <w:trHeight w:val="263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27,38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55,95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16,67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72,62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</w:tr>
      <w:tr w:rsidR="00085D04" w:rsidRPr="00C46F79" w:rsidTr="00C46F79">
        <w:trPr>
          <w:trHeight w:val="212"/>
        </w:trPr>
        <w:tc>
          <w:tcPr>
            <w:tcW w:w="9748" w:type="dxa"/>
            <w:gridSpan w:val="8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</w:tc>
      </w:tr>
      <w:tr w:rsidR="00085D04" w:rsidRPr="00C46F79" w:rsidTr="00C46F79">
        <w:trPr>
          <w:trHeight w:val="301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324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5,86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31,48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41,05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21,6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62,65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94,14</w:t>
            </w:r>
          </w:p>
        </w:tc>
      </w:tr>
      <w:tr w:rsidR="00085D04" w:rsidRPr="00C46F79" w:rsidTr="00C46F79">
        <w:trPr>
          <w:trHeight w:val="301"/>
        </w:trPr>
        <w:tc>
          <w:tcPr>
            <w:tcW w:w="1384" w:type="dxa"/>
          </w:tcPr>
          <w:p w:rsidR="00085D04" w:rsidRPr="00C46F79" w:rsidRDefault="00085D04" w:rsidP="00C46F7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класс</w:t>
            </w:r>
          </w:p>
        </w:tc>
        <w:tc>
          <w:tcPr>
            <w:tcW w:w="198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2,44</w:t>
            </w:r>
          </w:p>
        </w:tc>
        <w:tc>
          <w:tcPr>
            <w:tcW w:w="851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34,15</w:t>
            </w:r>
          </w:p>
        </w:tc>
        <w:tc>
          <w:tcPr>
            <w:tcW w:w="85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41,46</w:t>
            </w:r>
          </w:p>
        </w:tc>
        <w:tc>
          <w:tcPr>
            <w:tcW w:w="993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21,95</w:t>
            </w:r>
          </w:p>
        </w:tc>
        <w:tc>
          <w:tcPr>
            <w:tcW w:w="1275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63,41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97,56</w:t>
            </w:r>
          </w:p>
        </w:tc>
      </w:tr>
    </w:tbl>
    <w:p w:rsidR="00085D04" w:rsidRPr="00C46F79" w:rsidRDefault="00085D04" w:rsidP="00085D04">
      <w:pPr>
        <w:pStyle w:val="Default"/>
        <w:jc w:val="right"/>
        <w:rPr>
          <w:color w:val="auto"/>
        </w:rPr>
      </w:pPr>
    </w:p>
    <w:p w:rsidR="00085D04" w:rsidRPr="00C46F79" w:rsidRDefault="00085D04" w:rsidP="00085D04">
      <w:pPr>
        <w:pStyle w:val="Default"/>
        <w:jc w:val="right"/>
        <w:rPr>
          <w:color w:val="auto"/>
        </w:rPr>
      </w:pPr>
      <w:r w:rsidRPr="00C46F79">
        <w:rPr>
          <w:color w:val="auto"/>
        </w:rPr>
        <w:t>Диаграмма 1.</w:t>
      </w:r>
    </w:p>
    <w:p w:rsidR="00085D04" w:rsidRPr="00C46F79" w:rsidRDefault="00085D04" w:rsidP="00085D04">
      <w:pPr>
        <w:pStyle w:val="Default"/>
        <w:jc w:val="right"/>
        <w:rPr>
          <w:color w:val="auto"/>
        </w:rPr>
      </w:pPr>
      <w:r w:rsidRPr="00C46F79">
        <w:rPr>
          <w:noProof/>
          <w:color w:val="auto"/>
          <w:lang w:eastAsia="ru-RU"/>
        </w:rPr>
        <w:lastRenderedPageBreak/>
        <w:drawing>
          <wp:inline distT="0" distB="0" distL="0" distR="0" wp14:anchorId="46E183AD" wp14:editId="54855EE2">
            <wp:extent cx="5791200" cy="21431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5D04" w:rsidRPr="00C46F79" w:rsidRDefault="00085D04" w:rsidP="00085D04">
      <w:pPr>
        <w:pStyle w:val="Default"/>
        <w:jc w:val="center"/>
        <w:rPr>
          <w:color w:val="auto"/>
        </w:rPr>
      </w:pPr>
    </w:p>
    <w:p w:rsidR="00085D04" w:rsidRPr="00C46F79" w:rsidRDefault="00085D04" w:rsidP="00085D04">
      <w:pPr>
        <w:pStyle w:val="Default"/>
        <w:jc w:val="right"/>
        <w:rPr>
          <w:color w:val="auto"/>
        </w:rPr>
      </w:pPr>
      <w:r w:rsidRPr="00C46F79">
        <w:rPr>
          <w:color w:val="auto"/>
        </w:rPr>
        <w:t>Диаграмма 2.</w:t>
      </w:r>
    </w:p>
    <w:p w:rsidR="00085D04" w:rsidRPr="00C46F79" w:rsidRDefault="00085D04" w:rsidP="00085D04">
      <w:pPr>
        <w:pStyle w:val="Default"/>
        <w:jc w:val="right"/>
        <w:rPr>
          <w:color w:val="auto"/>
        </w:rPr>
      </w:pPr>
      <w:r w:rsidRPr="00C46F79">
        <w:rPr>
          <w:noProof/>
          <w:color w:val="auto"/>
          <w:lang w:eastAsia="ru-RU"/>
        </w:rPr>
        <w:drawing>
          <wp:inline distT="0" distB="0" distL="0" distR="0" wp14:anchorId="1B95F88B" wp14:editId="636CAA4F">
            <wp:extent cx="5762625" cy="21431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5D04" w:rsidRPr="00C46F79" w:rsidRDefault="00085D04" w:rsidP="00085D04">
      <w:pPr>
        <w:pStyle w:val="Default"/>
        <w:jc w:val="center"/>
        <w:rPr>
          <w:color w:val="auto"/>
        </w:rPr>
      </w:pPr>
    </w:p>
    <w:p w:rsidR="00085D04" w:rsidRPr="00C46F79" w:rsidRDefault="00085D04" w:rsidP="00085D04">
      <w:pPr>
        <w:pStyle w:val="Default"/>
        <w:ind w:firstLine="567"/>
        <w:jc w:val="both"/>
        <w:rPr>
          <w:color w:val="auto"/>
        </w:rPr>
      </w:pPr>
      <w:r w:rsidRPr="00C46F79">
        <w:rPr>
          <w:color w:val="auto"/>
        </w:rPr>
        <w:t>Из таблиц и диаграмм по математике и русскому языку видно, что доля отметок «4» и «5» по муниципалитету во всех классах за последние три года остается стабильным (приближенных пределах), только в 4 классах по русскому языку наблюдается значительный спад показателей с 73 % до 38 %.</w:t>
      </w:r>
    </w:p>
    <w:p w:rsidR="00085D04" w:rsidRPr="00C46F79" w:rsidRDefault="00085D04" w:rsidP="00085D04">
      <w:pPr>
        <w:pStyle w:val="Default"/>
        <w:ind w:firstLine="567"/>
        <w:jc w:val="both"/>
        <w:rPr>
          <w:color w:val="auto"/>
        </w:rPr>
      </w:pPr>
    </w:p>
    <w:p w:rsidR="00085D04" w:rsidRPr="00C46F79" w:rsidRDefault="00085D04" w:rsidP="00085D04">
      <w:pPr>
        <w:pStyle w:val="Default"/>
        <w:ind w:firstLine="567"/>
        <w:jc w:val="right"/>
        <w:rPr>
          <w:color w:val="auto"/>
        </w:rPr>
      </w:pPr>
      <w:r w:rsidRPr="00C46F79">
        <w:rPr>
          <w:color w:val="auto"/>
        </w:rPr>
        <w:t>Диаграмма 3.</w:t>
      </w:r>
    </w:p>
    <w:p w:rsidR="00085D04" w:rsidRPr="00C46F79" w:rsidRDefault="00085D04" w:rsidP="00085D04">
      <w:pPr>
        <w:pStyle w:val="Default"/>
        <w:jc w:val="right"/>
        <w:rPr>
          <w:color w:val="auto"/>
        </w:rPr>
      </w:pPr>
      <w:r w:rsidRPr="00C46F79">
        <w:rPr>
          <w:noProof/>
          <w:color w:val="auto"/>
          <w:lang w:eastAsia="ru-RU"/>
        </w:rPr>
        <w:drawing>
          <wp:inline distT="0" distB="0" distL="0" distR="0" wp14:anchorId="5ACE9348" wp14:editId="41F5114A">
            <wp:extent cx="5940425" cy="1811128"/>
            <wp:effectExtent l="0" t="0" r="22225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5D04" w:rsidRPr="00C46F79" w:rsidRDefault="00085D04" w:rsidP="00085D04">
      <w:pPr>
        <w:pStyle w:val="Default"/>
        <w:ind w:firstLine="567"/>
        <w:jc w:val="right"/>
        <w:rPr>
          <w:color w:val="auto"/>
        </w:rPr>
      </w:pPr>
    </w:p>
    <w:p w:rsidR="00085D04" w:rsidRPr="00C46F79" w:rsidRDefault="00085D04" w:rsidP="00085D04">
      <w:pPr>
        <w:pStyle w:val="Default"/>
        <w:ind w:firstLine="567"/>
        <w:jc w:val="both"/>
        <w:rPr>
          <w:color w:val="auto"/>
        </w:rPr>
      </w:pPr>
      <w:r w:rsidRPr="00C46F79">
        <w:rPr>
          <w:color w:val="auto"/>
        </w:rPr>
        <w:t>Доля отметок «2» по математике во всех классах за последние три года снизилась и составила в среднем – 8,95%.</w:t>
      </w:r>
    </w:p>
    <w:p w:rsidR="00085D04" w:rsidRPr="00C46F79" w:rsidRDefault="00085D04" w:rsidP="00085D04">
      <w:pPr>
        <w:pStyle w:val="Default"/>
        <w:ind w:firstLine="567"/>
        <w:jc w:val="right"/>
        <w:rPr>
          <w:color w:val="auto"/>
        </w:rPr>
      </w:pPr>
      <w:r w:rsidRPr="00C46F79">
        <w:rPr>
          <w:color w:val="auto"/>
        </w:rPr>
        <w:t>Диаграмма 4.</w:t>
      </w:r>
    </w:p>
    <w:p w:rsidR="00085D04" w:rsidRPr="00C46F79" w:rsidRDefault="00085D04" w:rsidP="00085D04">
      <w:pPr>
        <w:pStyle w:val="Default"/>
        <w:jc w:val="right"/>
        <w:rPr>
          <w:color w:val="auto"/>
        </w:rPr>
      </w:pPr>
      <w:r w:rsidRPr="00C46F79">
        <w:rPr>
          <w:noProof/>
          <w:color w:val="auto"/>
          <w:lang w:eastAsia="ru-RU"/>
        </w:rPr>
        <w:lastRenderedPageBreak/>
        <w:drawing>
          <wp:inline distT="0" distB="0" distL="0" distR="0" wp14:anchorId="71A51F71" wp14:editId="66B430E7">
            <wp:extent cx="5940425" cy="2249501"/>
            <wp:effectExtent l="0" t="0" r="22225" b="177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5D04" w:rsidRPr="00C46F79" w:rsidRDefault="00085D04" w:rsidP="00085D04">
      <w:pPr>
        <w:pStyle w:val="Default"/>
        <w:ind w:firstLine="567"/>
        <w:jc w:val="right"/>
        <w:rPr>
          <w:color w:val="auto"/>
        </w:rPr>
      </w:pPr>
    </w:p>
    <w:p w:rsidR="00085D04" w:rsidRPr="00C46F79" w:rsidRDefault="00085D04" w:rsidP="00085D04">
      <w:pPr>
        <w:pStyle w:val="Default"/>
        <w:ind w:firstLine="567"/>
        <w:jc w:val="both"/>
        <w:rPr>
          <w:color w:val="auto"/>
        </w:rPr>
      </w:pPr>
      <w:r w:rsidRPr="00C46F79">
        <w:rPr>
          <w:color w:val="auto"/>
        </w:rPr>
        <w:t>Доля отметок «2» по русскому языку во всех классах за последние три года снизилась и составила в среднем – 11,6%.</w:t>
      </w:r>
    </w:p>
    <w:p w:rsidR="00085D04" w:rsidRPr="00C46F79" w:rsidRDefault="00085D04" w:rsidP="00085D04">
      <w:pPr>
        <w:pStyle w:val="Default"/>
        <w:ind w:firstLine="567"/>
        <w:jc w:val="both"/>
        <w:rPr>
          <w:color w:val="auto"/>
        </w:rPr>
      </w:pPr>
      <w:r w:rsidRPr="00C46F79">
        <w:rPr>
          <w:color w:val="auto"/>
        </w:rPr>
        <w:t xml:space="preserve">Доля отметки «2» по биологии, географии, истории, обществознанию, физике, химии за последние годы также снизилась. Одной из причин данного факта можно назвать «более объективное и качественное оценивание образовательных результатов учителями города». Не менее важным показателем объективности проведения оценочных процедур является сравнение отметок ВПР с реальными отметками обучающихся в журнале. Сводная информация представлена в следующей таблице 3. </w:t>
      </w:r>
    </w:p>
    <w:p w:rsidR="00085D04" w:rsidRPr="00C46F79" w:rsidRDefault="00085D04" w:rsidP="00085D04">
      <w:pPr>
        <w:jc w:val="right"/>
        <w:rPr>
          <w:rFonts w:ascii="Times New Roman" w:hAnsi="Times New Roman" w:cs="Times New Roman"/>
          <w:color w:val="auto"/>
        </w:rPr>
      </w:pPr>
    </w:p>
    <w:p w:rsidR="00085D04" w:rsidRPr="00C46F79" w:rsidRDefault="00085D04" w:rsidP="00085D04">
      <w:pPr>
        <w:jc w:val="right"/>
        <w:rPr>
          <w:rFonts w:ascii="Times New Roman" w:hAnsi="Times New Roman" w:cs="Times New Roman"/>
          <w:color w:val="auto"/>
        </w:rPr>
      </w:pPr>
      <w:r w:rsidRPr="00C46F79">
        <w:rPr>
          <w:rFonts w:ascii="Times New Roman" w:hAnsi="Times New Roman" w:cs="Times New Roman"/>
          <w:color w:val="auto"/>
        </w:rPr>
        <w:t>Таблица 3.</w:t>
      </w:r>
    </w:p>
    <w:p w:rsidR="00085D04" w:rsidRPr="00C46F79" w:rsidRDefault="00085D04" w:rsidP="00085D04">
      <w:pPr>
        <w:jc w:val="center"/>
        <w:rPr>
          <w:rFonts w:ascii="Times New Roman" w:hAnsi="Times New Roman" w:cs="Times New Roman"/>
          <w:color w:val="auto"/>
        </w:rPr>
      </w:pPr>
      <w:r w:rsidRPr="00C46F79">
        <w:rPr>
          <w:rFonts w:ascii="Times New Roman" w:hAnsi="Times New Roman" w:cs="Times New Roman"/>
          <w:color w:val="auto"/>
        </w:rPr>
        <w:t>Сравнение отметок ВПР-2024 с отметками в журнале</w:t>
      </w:r>
    </w:p>
    <w:tbl>
      <w:tblPr>
        <w:tblStyle w:val="af"/>
        <w:tblW w:w="94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188"/>
        <w:gridCol w:w="1417"/>
        <w:gridCol w:w="1560"/>
        <w:gridCol w:w="1701"/>
        <w:gridCol w:w="1627"/>
      </w:tblGrid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Класс/предмет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Кол-во обучающихся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Понизили (Отметка &lt; Отметка по журналу), %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Подтвердили (Отметка = Отметке по журналу), % 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Повысили (Отметка &gt; Отметка по журналу), % </w:t>
            </w:r>
          </w:p>
        </w:tc>
      </w:tr>
      <w:tr w:rsidR="00085D04" w:rsidRPr="00C46F79" w:rsidTr="00C46F79">
        <w:trPr>
          <w:jc w:val="center"/>
        </w:trPr>
        <w:tc>
          <w:tcPr>
            <w:tcW w:w="9493" w:type="dxa"/>
            <w:gridSpan w:val="5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 классы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11,22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tabs>
                <w:tab w:val="left" w:pos="552"/>
                <w:tab w:val="center" w:pos="67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62,78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25,99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10,19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tabs>
                <w:tab w:val="left" w:pos="552"/>
                <w:tab w:val="center" w:pos="67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51,85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37,96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14,96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tabs>
                <w:tab w:val="left" w:pos="552"/>
                <w:tab w:val="center" w:pos="67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59,6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25,44</w:t>
            </w:r>
          </w:p>
        </w:tc>
      </w:tr>
      <w:tr w:rsidR="00085D04" w:rsidRPr="00C46F79" w:rsidTr="00C46F79">
        <w:trPr>
          <w:jc w:val="center"/>
        </w:trPr>
        <w:tc>
          <w:tcPr>
            <w:tcW w:w="9493" w:type="dxa"/>
            <w:gridSpan w:val="5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классы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1161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28,42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tabs>
                <w:tab w:val="left" w:pos="552"/>
                <w:tab w:val="center" w:pos="67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60,38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11,2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1159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28,04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tabs>
                <w:tab w:val="left" w:pos="552"/>
                <w:tab w:val="center" w:pos="67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59,02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12,94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1181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43,95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tabs>
                <w:tab w:val="left" w:pos="552"/>
                <w:tab w:val="center" w:pos="67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52,75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3,3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1182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45,18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tabs>
                <w:tab w:val="left" w:pos="552"/>
                <w:tab w:val="center" w:pos="67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49,75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5,08</w:t>
            </w:r>
          </w:p>
        </w:tc>
      </w:tr>
      <w:tr w:rsidR="00085D04" w:rsidRPr="00C46F79" w:rsidTr="00C46F79">
        <w:trPr>
          <w:jc w:val="center"/>
        </w:trPr>
        <w:tc>
          <w:tcPr>
            <w:tcW w:w="9493" w:type="dxa"/>
            <w:gridSpan w:val="5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 классы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35,41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tabs>
                <w:tab w:val="left" w:pos="552"/>
                <w:tab w:val="center" w:pos="67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58,03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6,56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42,45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tabs>
                <w:tab w:val="left" w:pos="552"/>
                <w:tab w:val="center" w:pos="671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52,14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5,41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Биология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(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линейная)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35,96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59,65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4,39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40,25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54,21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5,54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27,59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64,24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8,17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43,98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47,61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8,41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Биология (концентрическая)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79,76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20,24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</w:tr>
      <w:tr w:rsidR="00085D04" w:rsidRPr="00C46F79" w:rsidTr="00C46F79">
        <w:trPr>
          <w:jc w:val="center"/>
        </w:trPr>
        <w:tc>
          <w:tcPr>
            <w:tcW w:w="9493" w:type="dxa"/>
            <w:gridSpan w:val="5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 классы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1059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30,22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64,12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5,67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26,02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64,82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9,15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Биология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(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линейная)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38,59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55,75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5,66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335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30,15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57,01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12,84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44,9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54,27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0,83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40,29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52,94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6,76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560" w:type="dxa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36,34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53,36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10,29</w:t>
            </w:r>
          </w:p>
        </w:tc>
      </w:tr>
      <w:tr w:rsidR="00085D04" w:rsidRPr="00C46F79" w:rsidTr="00C46F79">
        <w:trPr>
          <w:jc w:val="center"/>
        </w:trPr>
        <w:tc>
          <w:tcPr>
            <w:tcW w:w="9493" w:type="dxa"/>
            <w:gridSpan w:val="5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классы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28,5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63,99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7,52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37,19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57,77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5,04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Биология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 xml:space="preserve"> (</w:t>
            </w: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линейная)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291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34,36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59,11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6,53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301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27,91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61,46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10,63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335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41,19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54,93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3,88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367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39,89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51,37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8,74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376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22,34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72,61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5,05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16,36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53,7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29,94</w:t>
            </w:r>
          </w:p>
        </w:tc>
      </w:tr>
      <w:tr w:rsidR="00085D04" w:rsidRPr="00C46F79" w:rsidTr="00C46F79">
        <w:trPr>
          <w:jc w:val="center"/>
        </w:trPr>
        <w:tc>
          <w:tcPr>
            <w:tcW w:w="9493" w:type="dxa"/>
            <w:gridSpan w:val="5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 классы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21,43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60,71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17,86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19,51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60,98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19,51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26,19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52,38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21,43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24,65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59,86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15,49</w:t>
            </w:r>
          </w:p>
        </w:tc>
      </w:tr>
      <w:tr w:rsidR="00085D04" w:rsidRPr="00C46F79" w:rsidTr="00C46F79">
        <w:trPr>
          <w:jc w:val="center"/>
        </w:trPr>
        <w:tc>
          <w:tcPr>
            <w:tcW w:w="3188" w:type="dxa"/>
          </w:tcPr>
          <w:p w:rsidR="00085D04" w:rsidRPr="00C46F79" w:rsidRDefault="00085D04" w:rsidP="00C46F7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085D04" w:rsidRPr="00C46F79" w:rsidRDefault="00085D04" w:rsidP="00C46F7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46F7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vAlign w:val="bottom"/>
          </w:tcPr>
          <w:p w:rsidR="00085D04" w:rsidRPr="00C46F79" w:rsidRDefault="00085D04" w:rsidP="00C46F79">
            <w:pPr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48,98</w:t>
            </w:r>
          </w:p>
        </w:tc>
        <w:tc>
          <w:tcPr>
            <w:tcW w:w="1701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46,94</w:t>
            </w:r>
          </w:p>
        </w:tc>
        <w:tc>
          <w:tcPr>
            <w:tcW w:w="1627" w:type="dxa"/>
          </w:tcPr>
          <w:p w:rsidR="00085D04" w:rsidRPr="00C46F79" w:rsidRDefault="00085D04" w:rsidP="00C46F7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6F7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4,08</w:t>
            </w:r>
          </w:p>
        </w:tc>
      </w:tr>
    </w:tbl>
    <w:p w:rsidR="00085D04" w:rsidRPr="00C46F79" w:rsidRDefault="00085D04" w:rsidP="00085D04">
      <w:pPr>
        <w:jc w:val="center"/>
        <w:rPr>
          <w:rFonts w:ascii="Times New Roman" w:hAnsi="Times New Roman" w:cs="Times New Roman"/>
          <w:color w:val="auto"/>
        </w:rPr>
      </w:pPr>
    </w:p>
    <w:p w:rsidR="00085D04" w:rsidRPr="00C46F79" w:rsidRDefault="00085D04" w:rsidP="00085D04">
      <w:pPr>
        <w:pStyle w:val="Default"/>
        <w:ind w:firstLine="567"/>
        <w:jc w:val="both"/>
        <w:rPr>
          <w:color w:val="auto"/>
        </w:rPr>
      </w:pPr>
      <w:r w:rsidRPr="00C46F79">
        <w:rPr>
          <w:color w:val="auto"/>
        </w:rPr>
        <w:t xml:space="preserve">Анализ полученных результатов позволил сделать следующие выводы: 56,19 % обучающихся 4-8 и 11-х классов подтвердили отметки в журналах, 33,01 % – понизили, 10,8 % - повысили. </w:t>
      </w:r>
    </w:p>
    <w:p w:rsidR="00085D04" w:rsidRPr="00C46F79" w:rsidRDefault="00085D04" w:rsidP="00085D04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C46F79">
        <w:rPr>
          <w:rFonts w:ascii="Times New Roman" w:hAnsi="Times New Roman" w:cs="Times New Roman"/>
          <w:color w:val="auto"/>
        </w:rPr>
        <w:t>В целом средний процент выполнения заданий ВПР близок к средним процентам по России.</w:t>
      </w:r>
    </w:p>
    <w:p w:rsidR="00C46F79" w:rsidRPr="00C46F79" w:rsidRDefault="00C46F79" w:rsidP="00C46F79">
      <w:pPr>
        <w:pStyle w:val="Default"/>
        <w:ind w:firstLine="567"/>
        <w:jc w:val="both"/>
        <w:rPr>
          <w:bCs/>
          <w:color w:val="auto"/>
        </w:rPr>
      </w:pPr>
      <w:r w:rsidRPr="00C46F79">
        <w:rPr>
          <w:bCs/>
          <w:color w:val="auto"/>
        </w:rPr>
        <w:t xml:space="preserve">Руководителям городских, школьных методических объединений по учебным предметам, учителям-предметникам необходимо учесть в работе: </w:t>
      </w:r>
    </w:p>
    <w:p w:rsidR="00085D04" w:rsidRPr="00C46F79" w:rsidRDefault="00C46F79" w:rsidP="00085D04">
      <w:pPr>
        <w:pStyle w:val="Default"/>
        <w:ind w:firstLine="567"/>
        <w:jc w:val="both"/>
        <w:rPr>
          <w:bCs/>
          <w:color w:val="auto"/>
        </w:rPr>
      </w:pPr>
      <w:r w:rsidRPr="00C46F79">
        <w:rPr>
          <w:bCs/>
          <w:color w:val="auto"/>
        </w:rPr>
        <w:t>1.</w:t>
      </w:r>
      <w:r w:rsidR="00085D04" w:rsidRPr="00C46F79">
        <w:rPr>
          <w:bCs/>
          <w:color w:val="auto"/>
        </w:rPr>
        <w:t xml:space="preserve">По результатам анализа результатов ВПР-2024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обучающихся. </w:t>
      </w:r>
    </w:p>
    <w:p w:rsidR="00085D04" w:rsidRPr="00C46F79" w:rsidRDefault="00085D04" w:rsidP="00085D04">
      <w:pPr>
        <w:pStyle w:val="Default"/>
        <w:ind w:firstLine="567"/>
        <w:jc w:val="both"/>
        <w:rPr>
          <w:bCs/>
          <w:color w:val="auto"/>
        </w:rPr>
      </w:pPr>
      <w:r w:rsidRPr="00C46F79">
        <w:rPr>
          <w:bCs/>
          <w:color w:val="auto"/>
        </w:rPr>
        <w:t xml:space="preserve">2. Использовать тренинговые задания для формирования устойчивых навыков решения заданий. </w:t>
      </w:r>
    </w:p>
    <w:p w:rsidR="00085D04" w:rsidRPr="00C46F79" w:rsidRDefault="00085D04" w:rsidP="00085D04">
      <w:pPr>
        <w:pStyle w:val="Default"/>
        <w:ind w:firstLine="567"/>
        <w:jc w:val="both"/>
        <w:rPr>
          <w:bCs/>
          <w:color w:val="auto"/>
        </w:rPr>
      </w:pPr>
      <w:r w:rsidRPr="00C46F79">
        <w:rPr>
          <w:bCs/>
          <w:color w:val="auto"/>
        </w:rPr>
        <w:t xml:space="preserve">3. Сформировать план индивидуальной работы с обучающимися, слабомотивированными на учебную деятельность. </w:t>
      </w:r>
    </w:p>
    <w:p w:rsidR="00085D04" w:rsidRPr="00C46F79" w:rsidRDefault="00085D04" w:rsidP="00085D04">
      <w:pPr>
        <w:pStyle w:val="Default"/>
        <w:ind w:firstLine="567"/>
        <w:jc w:val="both"/>
        <w:rPr>
          <w:bCs/>
          <w:color w:val="auto"/>
        </w:rPr>
      </w:pPr>
      <w:r w:rsidRPr="00C46F79">
        <w:rPr>
          <w:bCs/>
          <w:color w:val="auto"/>
        </w:rPr>
        <w:t xml:space="preserve">4. В целях усиления работы по формированию УУД применять изученные понятия, результаты, методы для решения задач практического характера и задач из смежных дисциплин. </w:t>
      </w:r>
    </w:p>
    <w:p w:rsidR="00085D04" w:rsidRPr="00C46F79" w:rsidRDefault="00085D04" w:rsidP="00085D04">
      <w:pPr>
        <w:pStyle w:val="Default"/>
        <w:ind w:firstLine="567"/>
        <w:jc w:val="both"/>
        <w:rPr>
          <w:bCs/>
          <w:color w:val="auto"/>
        </w:rPr>
      </w:pPr>
      <w:r w:rsidRPr="00C46F79">
        <w:rPr>
          <w:bCs/>
          <w:color w:val="auto"/>
        </w:rPr>
        <w:t xml:space="preserve">5.Формировать у обучающихся умение использовать графическую интерпретацию информации, учить извлекать необходимую информация. </w:t>
      </w:r>
    </w:p>
    <w:p w:rsidR="00085D04" w:rsidRPr="00C46F79" w:rsidRDefault="00085D04" w:rsidP="00085D04">
      <w:pPr>
        <w:pStyle w:val="Default"/>
        <w:ind w:firstLine="567"/>
        <w:jc w:val="both"/>
        <w:rPr>
          <w:bCs/>
          <w:color w:val="auto"/>
        </w:rPr>
      </w:pPr>
      <w:r w:rsidRPr="00C46F79">
        <w:rPr>
          <w:bCs/>
          <w:color w:val="auto"/>
        </w:rPr>
        <w:t xml:space="preserve">6.Формировать умение анализировать предложенный текст практического содержания, извлекать из большого текста информацию, необходимую для решения поставленной задачи. </w:t>
      </w:r>
    </w:p>
    <w:p w:rsidR="00085D04" w:rsidRPr="00BB084F" w:rsidRDefault="00085D04" w:rsidP="00085D04">
      <w:pPr>
        <w:pStyle w:val="Default"/>
        <w:ind w:firstLine="567"/>
        <w:jc w:val="both"/>
        <w:rPr>
          <w:bCs/>
          <w:color w:val="auto"/>
        </w:rPr>
      </w:pPr>
      <w:r w:rsidRPr="00C46F79">
        <w:rPr>
          <w:bCs/>
          <w:color w:val="auto"/>
        </w:rPr>
        <w:t>7.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EA0407" w:rsidRDefault="00EA0407" w:rsidP="00EA0407">
      <w:pPr>
        <w:pStyle w:val="22"/>
        <w:keepNext/>
        <w:keepLines/>
        <w:tabs>
          <w:tab w:val="left" w:pos="746"/>
        </w:tabs>
        <w:spacing w:line="240" w:lineRule="auto"/>
        <w:ind w:firstLine="0"/>
        <w:jc w:val="both"/>
        <w:rPr>
          <w:b w:val="0"/>
          <w:bCs w:val="0"/>
          <w:color w:val="000000"/>
          <w:sz w:val="26"/>
          <w:szCs w:val="26"/>
        </w:rPr>
      </w:pPr>
      <w:bookmarkStart w:id="38" w:name="bookmark242"/>
      <w:bookmarkStart w:id="39" w:name="bookmark243"/>
      <w:bookmarkStart w:id="40" w:name="bookmark245"/>
      <w:bookmarkStart w:id="41" w:name="bookmark241"/>
    </w:p>
    <w:p w:rsidR="00D16D6E" w:rsidRPr="00D16D6E" w:rsidRDefault="00AA660A" w:rsidP="00EA0407">
      <w:pPr>
        <w:pStyle w:val="22"/>
        <w:keepNext/>
        <w:keepLines/>
        <w:numPr>
          <w:ilvl w:val="0"/>
          <w:numId w:val="3"/>
        </w:numPr>
        <w:tabs>
          <w:tab w:val="left" w:pos="746"/>
        </w:tabs>
        <w:spacing w:line="240" w:lineRule="auto"/>
        <w:jc w:val="both"/>
        <w:rPr>
          <w:b w:val="0"/>
          <w:color w:val="auto"/>
          <w:sz w:val="24"/>
        </w:rPr>
      </w:pPr>
      <w:r>
        <w:t>Организационно-методическое сопровождение развития системы выявления и поддержки</w:t>
      </w:r>
      <w:r w:rsidR="00D16D6E">
        <w:t xml:space="preserve"> одаренных детей и обучающихся, имеющих низкую учебную мотиваци</w:t>
      </w:r>
      <w:bookmarkEnd w:id="38"/>
      <w:bookmarkEnd w:id="39"/>
      <w:bookmarkEnd w:id="40"/>
      <w:bookmarkEnd w:id="41"/>
      <w:r w:rsidR="00D16D6E">
        <w:t>ю.</w:t>
      </w:r>
    </w:p>
    <w:p w:rsidR="00C9799A" w:rsidRPr="00D16D6E" w:rsidRDefault="00613C7F" w:rsidP="00D16D6E">
      <w:pPr>
        <w:pStyle w:val="22"/>
        <w:keepNext/>
        <w:keepLines/>
        <w:tabs>
          <w:tab w:val="left" w:pos="746"/>
        </w:tabs>
        <w:spacing w:line="240" w:lineRule="auto"/>
        <w:ind w:left="230" w:firstLine="0"/>
        <w:jc w:val="both"/>
        <w:rPr>
          <w:b w:val="0"/>
          <w:color w:val="auto"/>
          <w:sz w:val="24"/>
        </w:rPr>
      </w:pPr>
      <w:r w:rsidRPr="00D16D6E">
        <w:rPr>
          <w:b w:val="0"/>
          <w:color w:val="auto"/>
          <w:sz w:val="24"/>
        </w:rPr>
        <w:t xml:space="preserve">Обеспечение </w:t>
      </w:r>
      <w:r w:rsidR="00C9799A" w:rsidRPr="00D16D6E">
        <w:rPr>
          <w:b w:val="0"/>
          <w:color w:val="auto"/>
          <w:sz w:val="24"/>
        </w:rPr>
        <w:t>организационно – методического сопровождение</w:t>
      </w:r>
      <w:r w:rsidRPr="00D16D6E">
        <w:rPr>
          <w:b w:val="0"/>
          <w:color w:val="auto"/>
          <w:sz w:val="24"/>
        </w:rPr>
        <w:t xml:space="preserve"> педагогов и руководителей, осуществляющих работу с одарёнными </w:t>
      </w:r>
      <w:r w:rsidR="00C9799A" w:rsidRPr="00D16D6E">
        <w:rPr>
          <w:b w:val="0"/>
          <w:color w:val="auto"/>
          <w:sz w:val="24"/>
        </w:rPr>
        <w:t xml:space="preserve">обучающимися проводилось по нескольким направлениям: </w:t>
      </w:r>
    </w:p>
    <w:p w:rsidR="00C9799A" w:rsidRDefault="00C9799A" w:rsidP="00C9799A">
      <w:pPr>
        <w:pStyle w:val="22"/>
        <w:keepNext/>
        <w:keepLines/>
        <w:numPr>
          <w:ilvl w:val="0"/>
          <w:numId w:val="29"/>
        </w:numPr>
        <w:tabs>
          <w:tab w:val="left" w:pos="746"/>
        </w:tabs>
        <w:spacing w:line="240" w:lineRule="auto"/>
        <w:jc w:val="both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Повышение квалификации</w:t>
      </w:r>
      <w:r w:rsidR="00613C7F" w:rsidRPr="00613C7F">
        <w:rPr>
          <w:b w:val="0"/>
          <w:color w:val="auto"/>
          <w:sz w:val="24"/>
        </w:rPr>
        <w:t xml:space="preserve"> педагогических и управленческих кадров к работе с одарёнными обучающимися</w:t>
      </w:r>
      <w:r>
        <w:rPr>
          <w:b w:val="0"/>
          <w:color w:val="auto"/>
          <w:sz w:val="24"/>
        </w:rPr>
        <w:t>.</w:t>
      </w:r>
    </w:p>
    <w:p w:rsidR="00D16D6E" w:rsidRPr="00D16D6E" w:rsidRDefault="00613C7F" w:rsidP="00D16D6E">
      <w:pPr>
        <w:pStyle w:val="22"/>
        <w:keepNext/>
        <w:keepLines/>
        <w:numPr>
          <w:ilvl w:val="0"/>
          <w:numId w:val="29"/>
        </w:numPr>
        <w:tabs>
          <w:tab w:val="left" w:pos="746"/>
        </w:tabs>
        <w:spacing w:line="240" w:lineRule="auto"/>
        <w:jc w:val="both"/>
        <w:rPr>
          <w:b w:val="0"/>
          <w:color w:val="auto"/>
          <w:sz w:val="24"/>
        </w:rPr>
      </w:pPr>
      <w:r w:rsidRPr="00C9799A">
        <w:rPr>
          <w:b w:val="0"/>
          <w:color w:val="auto"/>
          <w:sz w:val="24"/>
        </w:rPr>
        <w:t xml:space="preserve"> Организация работы творческих групп, формирование для них тематики проблемных семинаров по вопросам сопровождения одарённых </w:t>
      </w:r>
      <w:r w:rsidR="00D16D6E">
        <w:rPr>
          <w:b w:val="0"/>
          <w:color w:val="auto"/>
          <w:sz w:val="24"/>
        </w:rPr>
        <w:t xml:space="preserve">обучающихся и </w:t>
      </w:r>
      <w:r w:rsidR="00D16D6E" w:rsidRPr="00D16D6E">
        <w:rPr>
          <w:b w:val="0"/>
          <w:color w:val="auto"/>
          <w:sz w:val="24"/>
        </w:rPr>
        <w:t>обучающихся, имеющих низкую учебную мотивацию.</w:t>
      </w:r>
    </w:p>
    <w:p w:rsidR="00AF381C" w:rsidRPr="00D16D6E" w:rsidRDefault="00613C7F" w:rsidP="00D16D6E">
      <w:pPr>
        <w:pStyle w:val="22"/>
        <w:keepNext/>
        <w:keepLines/>
        <w:numPr>
          <w:ilvl w:val="0"/>
          <w:numId w:val="29"/>
        </w:numPr>
        <w:tabs>
          <w:tab w:val="left" w:pos="746"/>
        </w:tabs>
        <w:spacing w:line="240" w:lineRule="auto"/>
        <w:jc w:val="both"/>
        <w:rPr>
          <w:b w:val="0"/>
          <w:color w:val="auto"/>
          <w:sz w:val="24"/>
        </w:rPr>
      </w:pPr>
      <w:r w:rsidRPr="00D16D6E">
        <w:rPr>
          <w:b w:val="0"/>
          <w:color w:val="auto"/>
          <w:sz w:val="24"/>
        </w:rPr>
        <w:t>Консультирование педагогов по вопросам создания тематических программ, проектов, подготовки исследовате</w:t>
      </w:r>
      <w:r w:rsidR="00960C0E" w:rsidRPr="00D16D6E">
        <w:rPr>
          <w:b w:val="0"/>
          <w:color w:val="auto"/>
          <w:sz w:val="24"/>
        </w:rPr>
        <w:t>льских работ, подготовки к предметным олимпиадам.</w:t>
      </w:r>
    </w:p>
    <w:p w:rsidR="00D16D6E" w:rsidRDefault="00960C0E" w:rsidP="00D16D6E">
      <w:pPr>
        <w:pStyle w:val="22"/>
        <w:keepNext/>
        <w:keepLines/>
        <w:tabs>
          <w:tab w:val="left" w:pos="746"/>
        </w:tabs>
        <w:spacing w:line="240" w:lineRule="auto"/>
        <w:ind w:left="230" w:firstLine="0"/>
        <w:jc w:val="both"/>
        <w:rPr>
          <w:b w:val="0"/>
          <w:color w:val="auto"/>
          <w:sz w:val="24"/>
        </w:rPr>
      </w:pPr>
      <w:r>
        <w:t xml:space="preserve"> </w:t>
      </w:r>
      <w:r>
        <w:rPr>
          <w:b w:val="0"/>
          <w:color w:val="auto"/>
          <w:sz w:val="24"/>
        </w:rPr>
        <w:t>У</w:t>
      </w:r>
      <w:r w:rsidRPr="00960C0E">
        <w:rPr>
          <w:b w:val="0"/>
          <w:color w:val="auto"/>
          <w:sz w:val="24"/>
        </w:rPr>
        <w:t xml:space="preserve">читель, работающий с детьми, проявляющими </w:t>
      </w:r>
      <w:r w:rsidR="00D16D6E">
        <w:rPr>
          <w:b w:val="0"/>
          <w:color w:val="auto"/>
          <w:sz w:val="24"/>
        </w:rPr>
        <w:t>разные</w:t>
      </w:r>
      <w:r w:rsidRPr="00960C0E">
        <w:rPr>
          <w:b w:val="0"/>
          <w:color w:val="auto"/>
          <w:sz w:val="24"/>
        </w:rPr>
        <w:t xml:space="preserve"> способности, должен хорошо ориентироваться в психологических (возрастных и индивидуальных) особенностях одаренных детей, разбираться в вопросах психолого-педагогической диагностики детской одаренности, уметь</w:t>
      </w:r>
      <w:r>
        <w:rPr>
          <w:b w:val="0"/>
          <w:color w:val="auto"/>
          <w:sz w:val="24"/>
        </w:rPr>
        <w:t xml:space="preserve"> </w:t>
      </w:r>
      <w:r w:rsidRPr="00960C0E">
        <w:rPr>
          <w:b w:val="0"/>
          <w:color w:val="auto"/>
          <w:sz w:val="24"/>
        </w:rPr>
        <w:t>разрабатывать индивидуальные образовательные траектории, иметь положительный опыт применения технологий деятельностного типа, организации</w:t>
      </w:r>
      <w:r>
        <w:rPr>
          <w:b w:val="0"/>
          <w:color w:val="auto"/>
          <w:sz w:val="24"/>
        </w:rPr>
        <w:t xml:space="preserve"> </w:t>
      </w:r>
      <w:r w:rsidRPr="00960C0E">
        <w:rPr>
          <w:b w:val="0"/>
          <w:color w:val="auto"/>
          <w:sz w:val="24"/>
        </w:rPr>
        <w:t>дифференцированного и индивидуализированного обучения, владеть эффективными формами, методами и приемами работы с родителями одаренных обучающихся</w:t>
      </w:r>
      <w:r>
        <w:rPr>
          <w:b w:val="0"/>
          <w:color w:val="auto"/>
          <w:sz w:val="24"/>
        </w:rPr>
        <w:t xml:space="preserve">. Обучение на курсах повышения квалификации помогает восполнить теоретические знания педагогов по данному направлению. </w:t>
      </w:r>
      <w:r w:rsidRPr="00C46F79">
        <w:rPr>
          <w:b w:val="0"/>
          <w:color w:val="auto"/>
          <w:sz w:val="24"/>
        </w:rPr>
        <w:t xml:space="preserve">Так, </w:t>
      </w:r>
      <w:r w:rsidR="00C46F79" w:rsidRPr="00C46F79">
        <w:rPr>
          <w:b w:val="0"/>
          <w:color w:val="auto"/>
          <w:sz w:val="24"/>
        </w:rPr>
        <w:t>в 2024 году</w:t>
      </w:r>
      <w:r w:rsidRPr="00C46F79">
        <w:rPr>
          <w:b w:val="0"/>
          <w:color w:val="auto"/>
          <w:sz w:val="24"/>
        </w:rPr>
        <w:t xml:space="preserve"> обучились на курсах разной тематики по работе с одаренными детьми</w:t>
      </w:r>
      <w:r w:rsidR="00D16D6E">
        <w:rPr>
          <w:b w:val="0"/>
          <w:color w:val="auto"/>
          <w:sz w:val="24"/>
        </w:rPr>
        <w:t xml:space="preserve"> и обучающими</w:t>
      </w:r>
      <w:r w:rsidR="00D16D6E" w:rsidRPr="00D16D6E">
        <w:rPr>
          <w:b w:val="0"/>
          <w:color w:val="auto"/>
          <w:sz w:val="24"/>
        </w:rPr>
        <w:t>ся, имеющи</w:t>
      </w:r>
      <w:r w:rsidR="00D16D6E">
        <w:rPr>
          <w:b w:val="0"/>
          <w:color w:val="auto"/>
          <w:sz w:val="24"/>
        </w:rPr>
        <w:t>ми</w:t>
      </w:r>
      <w:r w:rsidR="00C46F79">
        <w:rPr>
          <w:b w:val="0"/>
          <w:color w:val="auto"/>
          <w:sz w:val="24"/>
        </w:rPr>
        <w:t xml:space="preserve"> низкую учебную мотивацию, всего 4 педагога.</w:t>
      </w:r>
    </w:p>
    <w:p w:rsidR="00D16D6E" w:rsidRDefault="00D16D6E" w:rsidP="00D16D6E">
      <w:pPr>
        <w:jc w:val="both"/>
        <w:rPr>
          <w:rFonts w:ascii="Times New Roman" w:hAnsi="Times New Roman" w:cs="Times New Roman"/>
        </w:rPr>
      </w:pPr>
      <w:r>
        <w:rPr>
          <w:b/>
          <w:color w:val="auto"/>
        </w:rPr>
        <w:t xml:space="preserve">        </w:t>
      </w:r>
      <w:r w:rsidRPr="00D16D6E">
        <w:rPr>
          <w:rFonts w:ascii="Times New Roman" w:hAnsi="Times New Roman" w:cs="Times New Roman"/>
          <w:color w:val="auto"/>
        </w:rPr>
        <w:t xml:space="preserve">Городские и школьные </w:t>
      </w:r>
      <w:r>
        <w:rPr>
          <w:rFonts w:ascii="Times New Roman" w:hAnsi="Times New Roman" w:cs="Times New Roman"/>
        </w:rPr>
        <w:t>м</w:t>
      </w:r>
      <w:r w:rsidRPr="00D16D6E">
        <w:rPr>
          <w:rFonts w:ascii="Times New Roman" w:hAnsi="Times New Roman" w:cs="Times New Roman"/>
        </w:rPr>
        <w:t>етодическ</w:t>
      </w:r>
      <w:r>
        <w:rPr>
          <w:rFonts w:ascii="Times New Roman" w:hAnsi="Times New Roman" w:cs="Times New Roman"/>
        </w:rPr>
        <w:t>ие</w:t>
      </w:r>
      <w:r w:rsidRPr="00D16D6E">
        <w:rPr>
          <w:rFonts w:ascii="Times New Roman" w:hAnsi="Times New Roman" w:cs="Times New Roman"/>
        </w:rPr>
        <w:t xml:space="preserve"> объединени</w:t>
      </w:r>
      <w:r>
        <w:rPr>
          <w:rFonts w:ascii="Times New Roman" w:hAnsi="Times New Roman" w:cs="Times New Roman"/>
        </w:rPr>
        <w:t>я</w:t>
      </w:r>
      <w:r w:rsidRPr="00D16D6E">
        <w:rPr>
          <w:rFonts w:ascii="Times New Roman" w:hAnsi="Times New Roman" w:cs="Times New Roman"/>
        </w:rPr>
        <w:t xml:space="preserve"> рассматривает вопросы повышения учебной мотивации шк</w:t>
      </w:r>
      <w:r>
        <w:rPr>
          <w:rFonts w:ascii="Times New Roman" w:hAnsi="Times New Roman" w:cs="Times New Roman"/>
        </w:rPr>
        <w:t>ольников на заседаниях, развиваю</w:t>
      </w:r>
      <w:r w:rsidRPr="00D16D6E">
        <w:rPr>
          <w:rFonts w:ascii="Times New Roman" w:hAnsi="Times New Roman" w:cs="Times New Roman"/>
        </w:rPr>
        <w:t xml:space="preserve">т творчество и инициативу учителей по улучшению качества образования, организует работу по самообразованию учителей. Посещает учебные занятия в рамках предметных объединений и анализирует их с целью выявления положительного опыта работы </w:t>
      </w:r>
      <w:r>
        <w:rPr>
          <w:rFonts w:ascii="Times New Roman" w:hAnsi="Times New Roman" w:cs="Times New Roman"/>
        </w:rPr>
        <w:t xml:space="preserve">как с высокомотивированными, так и </w:t>
      </w:r>
      <w:r w:rsidRPr="00D16D6E">
        <w:rPr>
          <w:rFonts w:ascii="Times New Roman" w:hAnsi="Times New Roman" w:cs="Times New Roman"/>
        </w:rPr>
        <w:t>с низкомотивированными учащимися.</w:t>
      </w:r>
    </w:p>
    <w:p w:rsidR="005B4E68" w:rsidRDefault="005B4E68" w:rsidP="005B4E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С сентября по июнь в рамках реализации планов работы ГМО организуется о</w:t>
      </w:r>
      <w:r w:rsidRPr="005B4E68">
        <w:rPr>
          <w:rFonts w:ascii="Times New Roman" w:hAnsi="Times New Roman" w:cs="Times New Roman"/>
        </w:rPr>
        <w:t>перативное пол</w:t>
      </w:r>
      <w:r>
        <w:rPr>
          <w:rFonts w:ascii="Times New Roman" w:hAnsi="Times New Roman" w:cs="Times New Roman"/>
        </w:rPr>
        <w:t xml:space="preserve">учение и обсуждение информации о результатах </w:t>
      </w:r>
      <w:r w:rsidRPr="005B4E68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частия в различных мероприятиях</w:t>
      </w:r>
      <w:r w:rsidRPr="005B4E68">
        <w:rPr>
          <w:rFonts w:ascii="Times New Roman" w:hAnsi="Times New Roman" w:cs="Times New Roman"/>
        </w:rPr>
        <w:t xml:space="preserve"> об</w:t>
      </w:r>
      <w:r>
        <w:rPr>
          <w:rFonts w:ascii="Times New Roman" w:hAnsi="Times New Roman" w:cs="Times New Roman"/>
        </w:rPr>
        <w:t xml:space="preserve">учающихся и педагогов, не только </w:t>
      </w:r>
      <w:r w:rsidRPr="005B4E68">
        <w:rPr>
          <w:rFonts w:ascii="Times New Roman" w:hAnsi="Times New Roman" w:cs="Times New Roman"/>
        </w:rPr>
        <w:t xml:space="preserve">муниципальных, но и </w:t>
      </w:r>
      <w:r>
        <w:rPr>
          <w:rFonts w:ascii="Times New Roman" w:hAnsi="Times New Roman" w:cs="Times New Roman"/>
        </w:rPr>
        <w:t xml:space="preserve">региональных и всероссийских; консультирование по </w:t>
      </w:r>
      <w:r w:rsidRPr="005B4E68">
        <w:rPr>
          <w:rFonts w:ascii="Times New Roman" w:hAnsi="Times New Roman" w:cs="Times New Roman"/>
        </w:rPr>
        <w:t>конкретным проблемам и проектам; информацио</w:t>
      </w:r>
      <w:r>
        <w:rPr>
          <w:rFonts w:ascii="Times New Roman" w:hAnsi="Times New Roman" w:cs="Times New Roman"/>
        </w:rPr>
        <w:t xml:space="preserve">нная и аналитическая поддержка, </w:t>
      </w:r>
      <w:r w:rsidRPr="005B4E68">
        <w:rPr>
          <w:rFonts w:ascii="Times New Roman" w:hAnsi="Times New Roman" w:cs="Times New Roman"/>
        </w:rPr>
        <w:t>обеспечение методическими разработка</w:t>
      </w:r>
      <w:r>
        <w:rPr>
          <w:rFonts w:ascii="Times New Roman" w:hAnsi="Times New Roman" w:cs="Times New Roman"/>
        </w:rPr>
        <w:t xml:space="preserve">ми; помощь в поиске оптимальных </w:t>
      </w:r>
      <w:r w:rsidRPr="005B4E68">
        <w:rPr>
          <w:rFonts w:ascii="Times New Roman" w:hAnsi="Times New Roman" w:cs="Times New Roman"/>
        </w:rPr>
        <w:t>технологий и методик; информационн</w:t>
      </w:r>
      <w:r>
        <w:rPr>
          <w:rFonts w:ascii="Times New Roman" w:hAnsi="Times New Roman" w:cs="Times New Roman"/>
        </w:rPr>
        <w:t>ый обмен</w:t>
      </w:r>
      <w:r w:rsidRPr="005B4E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между педагогами.</w:t>
      </w:r>
    </w:p>
    <w:p w:rsidR="00C46F79" w:rsidRPr="00C46F79" w:rsidRDefault="00C46F79" w:rsidP="005B4E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46F79">
        <w:rPr>
          <w:rFonts w:ascii="Times New Roman" w:hAnsi="Times New Roman" w:cs="Times New Roman"/>
        </w:rPr>
        <w:t>Необходимо активизировать работу по повышению уровня квалификации педагогов</w:t>
      </w:r>
      <w:r>
        <w:rPr>
          <w:rFonts w:ascii="Times New Roman" w:hAnsi="Times New Roman" w:cs="Times New Roman"/>
        </w:rPr>
        <w:t>,</w:t>
      </w:r>
      <w:r w:rsidRPr="00C46F79">
        <w:rPr>
          <w:rFonts w:ascii="Times New Roman" w:hAnsi="Times New Roman" w:cs="Times New Roman"/>
          <w:color w:val="auto"/>
        </w:rPr>
        <w:t xml:space="preserve"> работающих с детьми, проявляющими разные способности</w:t>
      </w:r>
      <w:r>
        <w:rPr>
          <w:rFonts w:ascii="Times New Roman" w:hAnsi="Times New Roman" w:cs="Times New Roman"/>
          <w:color w:val="auto"/>
        </w:rPr>
        <w:t>; рассматривать вопросы по повышению мотивации школьников в процессе обучения на разных уровнях (школьном, межшкольном, муниципальном).</w:t>
      </w:r>
      <w:r w:rsidRPr="00C46F79">
        <w:rPr>
          <w:rFonts w:ascii="Times New Roman" w:hAnsi="Times New Roman" w:cs="Times New Roman"/>
        </w:rPr>
        <w:t xml:space="preserve"> </w:t>
      </w:r>
    </w:p>
    <w:p w:rsidR="00AA660A" w:rsidRPr="00C46F79" w:rsidRDefault="00AA660A" w:rsidP="00C46F79">
      <w:pPr>
        <w:pStyle w:val="22"/>
        <w:keepNext/>
        <w:keepLines/>
        <w:tabs>
          <w:tab w:val="left" w:pos="746"/>
        </w:tabs>
        <w:spacing w:line="240" w:lineRule="auto"/>
        <w:ind w:firstLine="0"/>
        <w:jc w:val="both"/>
        <w:rPr>
          <w:b w:val="0"/>
          <w:color w:val="auto"/>
          <w:sz w:val="24"/>
        </w:rPr>
      </w:pPr>
      <w:bookmarkStart w:id="42" w:name="bookmark282"/>
      <w:bookmarkStart w:id="43" w:name="bookmark283"/>
      <w:bookmarkStart w:id="44" w:name="bookmark284"/>
      <w:bookmarkStart w:id="45" w:name="bookmark281"/>
      <w:r>
        <w:lastRenderedPageBreak/>
        <w:t>Основные направления деятельно</w:t>
      </w:r>
      <w:r w:rsidR="00EE0BD8">
        <w:t xml:space="preserve">сти методической службы на 2025 </w:t>
      </w:r>
      <w:r>
        <w:t xml:space="preserve"> год:</w:t>
      </w:r>
      <w:bookmarkEnd w:id="42"/>
      <w:bookmarkEnd w:id="43"/>
      <w:bookmarkEnd w:id="44"/>
      <w:bookmarkEnd w:id="45"/>
    </w:p>
    <w:p w:rsidR="00A71F3C" w:rsidRDefault="00AF381C" w:rsidP="00AF381C">
      <w:pPr>
        <w:pStyle w:val="22"/>
        <w:keepNext/>
        <w:keepLines/>
        <w:spacing w:after="280" w:line="240" w:lineRule="auto"/>
        <w:ind w:left="280" w:firstLine="0"/>
        <w:jc w:val="both"/>
        <w:rPr>
          <w:b w:val="0"/>
          <w:color w:val="auto"/>
          <w:sz w:val="24"/>
        </w:rPr>
      </w:pPr>
      <w:r w:rsidRPr="00AF381C">
        <w:sym w:font="Symbol" w:char="F02D"/>
      </w:r>
      <w:r w:rsidRPr="00AF381C">
        <w:t xml:space="preserve"> </w:t>
      </w:r>
      <w:r w:rsidRPr="00A71F3C">
        <w:rPr>
          <w:b w:val="0"/>
          <w:color w:val="auto"/>
          <w:sz w:val="24"/>
        </w:rPr>
        <w:t xml:space="preserve">Обеспечение информационно-методической поддержки </w:t>
      </w:r>
      <w:r w:rsidR="00A71F3C">
        <w:rPr>
          <w:b w:val="0"/>
          <w:color w:val="auto"/>
          <w:sz w:val="24"/>
        </w:rPr>
        <w:t>реализации</w:t>
      </w:r>
      <w:r w:rsidRPr="00A71F3C">
        <w:rPr>
          <w:b w:val="0"/>
          <w:color w:val="auto"/>
          <w:sz w:val="24"/>
        </w:rPr>
        <w:t xml:space="preserve"> федеральных основных общеобразовательных программ и обновленных ФГОС начального, основного и среднего общего образования. </w:t>
      </w:r>
    </w:p>
    <w:p w:rsidR="00A71F3C" w:rsidRDefault="00AF381C" w:rsidP="00AF381C">
      <w:pPr>
        <w:pStyle w:val="22"/>
        <w:keepNext/>
        <w:keepLines/>
        <w:spacing w:after="280" w:line="240" w:lineRule="auto"/>
        <w:ind w:left="280" w:firstLine="0"/>
        <w:jc w:val="both"/>
        <w:rPr>
          <w:b w:val="0"/>
          <w:color w:val="auto"/>
          <w:sz w:val="24"/>
        </w:rPr>
      </w:pPr>
      <w:r w:rsidRPr="00A71F3C">
        <w:rPr>
          <w:b w:val="0"/>
          <w:color w:val="auto"/>
          <w:sz w:val="24"/>
        </w:rPr>
        <w:sym w:font="Symbol" w:char="F02D"/>
      </w:r>
      <w:r w:rsidRPr="00A71F3C">
        <w:rPr>
          <w:b w:val="0"/>
          <w:color w:val="auto"/>
          <w:sz w:val="24"/>
        </w:rPr>
        <w:t xml:space="preserve"> Обеспечение профессионального развития педагогических и руководящих работников образовательных организаций, способствующего достижению высоких образовательных результатов обучающихся. </w:t>
      </w:r>
    </w:p>
    <w:p w:rsidR="00A71F3C" w:rsidRDefault="00AF381C" w:rsidP="00AF381C">
      <w:pPr>
        <w:pStyle w:val="22"/>
        <w:keepNext/>
        <w:keepLines/>
        <w:spacing w:after="280" w:line="240" w:lineRule="auto"/>
        <w:ind w:left="280" w:firstLine="0"/>
        <w:jc w:val="both"/>
        <w:rPr>
          <w:b w:val="0"/>
          <w:color w:val="auto"/>
          <w:sz w:val="24"/>
        </w:rPr>
      </w:pPr>
      <w:r w:rsidRPr="00A71F3C">
        <w:rPr>
          <w:b w:val="0"/>
          <w:color w:val="auto"/>
          <w:sz w:val="24"/>
        </w:rPr>
        <w:sym w:font="Symbol" w:char="F02D"/>
      </w:r>
      <w:r w:rsidRPr="00A71F3C">
        <w:rPr>
          <w:b w:val="0"/>
          <w:color w:val="auto"/>
          <w:sz w:val="24"/>
        </w:rPr>
        <w:t xml:space="preserve"> Обеспечение эффективной системы методического сопровождения педагогических работников образовательных организаций, в том числе имеющих низкие образовательные результаты обучающихся. </w:t>
      </w:r>
    </w:p>
    <w:p w:rsidR="00A71F3C" w:rsidRDefault="00AF381C" w:rsidP="00AF381C">
      <w:pPr>
        <w:pStyle w:val="22"/>
        <w:keepNext/>
        <w:keepLines/>
        <w:spacing w:after="280" w:line="240" w:lineRule="auto"/>
        <w:ind w:left="280" w:firstLine="0"/>
        <w:jc w:val="both"/>
        <w:rPr>
          <w:b w:val="0"/>
          <w:color w:val="auto"/>
          <w:sz w:val="24"/>
        </w:rPr>
      </w:pPr>
      <w:r w:rsidRPr="00A71F3C">
        <w:rPr>
          <w:b w:val="0"/>
          <w:color w:val="auto"/>
          <w:sz w:val="24"/>
        </w:rPr>
        <w:sym w:font="Symbol" w:char="F02D"/>
      </w:r>
      <w:r w:rsidRPr="00A71F3C">
        <w:rPr>
          <w:b w:val="0"/>
          <w:color w:val="auto"/>
          <w:sz w:val="24"/>
        </w:rPr>
        <w:t xml:space="preserve"> Повышение управленческих компетенций административных команд общеобразовательных учреждений в организации ВСОКО. </w:t>
      </w:r>
    </w:p>
    <w:p w:rsidR="00AF381C" w:rsidRPr="00A71F3C" w:rsidRDefault="00AF381C" w:rsidP="00AF381C">
      <w:pPr>
        <w:pStyle w:val="22"/>
        <w:keepNext/>
        <w:keepLines/>
        <w:spacing w:after="280" w:line="240" w:lineRule="auto"/>
        <w:ind w:left="280" w:firstLine="0"/>
        <w:jc w:val="both"/>
        <w:rPr>
          <w:b w:val="0"/>
          <w:color w:val="auto"/>
          <w:sz w:val="24"/>
        </w:rPr>
      </w:pPr>
      <w:r w:rsidRPr="00A71F3C">
        <w:rPr>
          <w:b w:val="0"/>
          <w:color w:val="auto"/>
          <w:sz w:val="24"/>
        </w:rPr>
        <w:sym w:font="Symbol" w:char="F02D"/>
      </w:r>
      <w:r w:rsidRPr="00A71F3C">
        <w:rPr>
          <w:b w:val="0"/>
          <w:color w:val="auto"/>
          <w:sz w:val="24"/>
        </w:rPr>
        <w:t xml:space="preserve"> Содействие в реализации программ наставничества в образовательных организациях</w:t>
      </w:r>
    </w:p>
    <w:p w:rsidR="00AA660A" w:rsidRDefault="00AA660A" w:rsidP="00AA660A">
      <w:pPr>
        <w:pStyle w:val="11"/>
        <w:spacing w:after="240"/>
        <w:ind w:left="140" w:firstLine="0"/>
        <w:jc w:val="both"/>
      </w:pPr>
      <w:r>
        <w:br w:type="page"/>
      </w:r>
    </w:p>
    <w:p w:rsidR="003E231E" w:rsidRDefault="003E231E" w:rsidP="00AA660A">
      <w:pPr>
        <w:pStyle w:val="a7"/>
        <w:tabs>
          <w:tab w:val="right" w:leader="dot" w:pos="9333"/>
        </w:tabs>
        <w:spacing w:after="80"/>
        <w:ind w:firstLine="0"/>
        <w:sectPr w:rsidR="003E231E">
          <w:footerReference w:type="default" r:id="rId16"/>
          <w:pgSz w:w="11900" w:h="16840"/>
          <w:pgMar w:top="1129" w:right="1249" w:bottom="1049" w:left="1244" w:header="701" w:footer="3" w:gutter="0"/>
          <w:pgNumType w:start="1"/>
          <w:cols w:space="720"/>
          <w:noEndnote/>
          <w:docGrid w:linePitch="360"/>
        </w:sectPr>
      </w:pPr>
    </w:p>
    <w:p w:rsidR="00AA660A" w:rsidRPr="00AA660A" w:rsidRDefault="00AA660A" w:rsidP="00AA660A">
      <w:pPr>
        <w:pStyle w:val="11"/>
        <w:spacing w:line="221" w:lineRule="auto"/>
        <w:ind w:firstLine="0"/>
        <w:rPr>
          <w:sz w:val="26"/>
          <w:szCs w:val="26"/>
        </w:rPr>
        <w:sectPr w:rsidR="00AA660A" w:rsidRPr="00AA660A">
          <w:pgSz w:w="11900" w:h="16840"/>
          <w:pgMar w:top="1085" w:right="561" w:bottom="1030" w:left="880" w:header="657" w:footer="3" w:gutter="0"/>
          <w:cols w:space="720"/>
          <w:noEndnote/>
          <w:docGrid w:linePitch="360"/>
        </w:sectPr>
      </w:pPr>
    </w:p>
    <w:p w:rsidR="003E231E" w:rsidRDefault="003E231E">
      <w:pPr>
        <w:pStyle w:val="11"/>
        <w:numPr>
          <w:ilvl w:val="0"/>
          <w:numId w:val="20"/>
        </w:numPr>
        <w:tabs>
          <w:tab w:val="left" w:pos="1695"/>
        </w:tabs>
        <w:ind w:left="280" w:firstLine="860"/>
        <w:jc w:val="both"/>
      </w:pPr>
      <w:bookmarkStart w:id="46" w:name="bookmark244"/>
      <w:bookmarkStart w:id="47" w:name="bookmark285"/>
      <w:bookmarkEnd w:id="46"/>
      <w:bookmarkEnd w:id="47"/>
    </w:p>
    <w:sectPr w:rsidR="003E231E">
      <w:footerReference w:type="default" r:id="rId17"/>
      <w:footerReference w:type="first" r:id="rId18"/>
      <w:pgSz w:w="11900" w:h="16840"/>
      <w:pgMar w:top="1085" w:right="561" w:bottom="1030" w:left="88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5F" w:rsidRDefault="00815F5F">
      <w:r>
        <w:separator/>
      </w:r>
    </w:p>
  </w:endnote>
  <w:endnote w:type="continuationSeparator" w:id="0">
    <w:p w:rsidR="00815F5F" w:rsidRDefault="0081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446" w:rsidRDefault="004A64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6C084F63" wp14:editId="15DA7DC8">
              <wp:simplePos x="0" y="0"/>
              <wp:positionH relativeFrom="page">
                <wp:posOffset>3764915</wp:posOffset>
              </wp:positionH>
              <wp:positionV relativeFrom="page">
                <wp:posOffset>10119360</wp:posOffset>
              </wp:positionV>
              <wp:extent cx="149225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6446" w:rsidRDefault="004A6446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5575" w:rsidRPr="00D05575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84F63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296.45pt;margin-top:796.8pt;width:11.7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" filled="f" stroked="f">
              <v:textbox style="mso-fit-shape-to-text:t" inset="0,0,0,0">
                <w:txbxContent>
                  <w:p w:rsidR="004A6446" w:rsidRDefault="004A6446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5575" w:rsidRPr="00D05575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446" w:rsidRDefault="004A64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3764915</wp:posOffset>
              </wp:positionH>
              <wp:positionV relativeFrom="page">
                <wp:posOffset>10119360</wp:posOffset>
              </wp:positionV>
              <wp:extent cx="149225" cy="103505"/>
              <wp:effectExtent l="0" t="0" r="0" b="0"/>
              <wp:wrapNone/>
              <wp:docPr id="67" name="Shap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6446" w:rsidRDefault="004A6446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A660A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7" o:spid="_x0000_s1027" type="#_x0000_t202" style="position:absolute;margin-left:296.45pt;margin-top:796.8pt;width:11.75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" filled="f" stroked="f">
              <v:textbox style="mso-fit-shape-to-text:t" inset="0,0,0,0">
                <w:txbxContent>
                  <w:p w:rsidR="004A6446" w:rsidRDefault="004A6446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AA660A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446" w:rsidRDefault="004A64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10102850</wp:posOffset>
              </wp:positionV>
              <wp:extent cx="152400" cy="103505"/>
              <wp:effectExtent l="0" t="0" r="0" b="0"/>
              <wp:wrapNone/>
              <wp:docPr id="69" name="Shap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A6446" w:rsidRDefault="004A6446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05575" w:rsidRPr="00D05575">
                            <w:rPr>
                              <w:b/>
                              <w:bCs/>
                              <w:i/>
                              <w:iCs/>
                              <w:noProof/>
                              <w:sz w:val="24"/>
                              <w:szCs w:val="24"/>
                              <w:shd w:val="clear" w:color="auto" w:fill="80FFFF"/>
                            </w:rPr>
                            <w:t>28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shd w:val="clear" w:color="auto" w:fill="80FFFF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9" o:spid="_x0000_s1028" type="#_x0000_t202" style="position:absolute;margin-left:296.25pt;margin-top:795.5pt;width:12pt;height:8.1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" filled="f" stroked="f">
              <v:textbox style="mso-fit-shape-to-text:t" inset="0,0,0,0">
                <w:txbxContent>
                  <w:p w:rsidR="004A6446" w:rsidRDefault="004A6446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05575" w:rsidRPr="00D05575">
                      <w:rPr>
                        <w:b/>
                        <w:bCs/>
                        <w:i/>
                        <w:iCs/>
                        <w:noProof/>
                        <w:sz w:val="24"/>
                        <w:szCs w:val="24"/>
                        <w:shd w:val="clear" w:color="auto" w:fill="80FFFF"/>
                      </w:rPr>
                      <w:t>28</w:t>
                    </w: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  <w:shd w:val="clear" w:color="auto" w:fill="80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5F" w:rsidRDefault="00815F5F"/>
  </w:footnote>
  <w:footnote w:type="continuationSeparator" w:id="0">
    <w:p w:rsidR="00815F5F" w:rsidRDefault="00815F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CB8"/>
    <w:multiLevelType w:val="hybridMultilevel"/>
    <w:tmpl w:val="2376CAF6"/>
    <w:lvl w:ilvl="0" w:tplc="A1F812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452AB7"/>
    <w:multiLevelType w:val="multilevel"/>
    <w:tmpl w:val="BF281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453B2"/>
    <w:multiLevelType w:val="hybridMultilevel"/>
    <w:tmpl w:val="4BA6879C"/>
    <w:lvl w:ilvl="0" w:tplc="4E4C0EB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52A4790"/>
    <w:multiLevelType w:val="multilevel"/>
    <w:tmpl w:val="39FE3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7624E8"/>
    <w:multiLevelType w:val="hybridMultilevel"/>
    <w:tmpl w:val="3A80CB82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25478"/>
    <w:multiLevelType w:val="multilevel"/>
    <w:tmpl w:val="9D624C3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0504E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8C23E5"/>
    <w:multiLevelType w:val="multilevel"/>
    <w:tmpl w:val="65D4E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1218A2"/>
    <w:multiLevelType w:val="multilevel"/>
    <w:tmpl w:val="8A6491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D442EF"/>
    <w:multiLevelType w:val="hybridMultilevel"/>
    <w:tmpl w:val="3174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0094A"/>
    <w:multiLevelType w:val="multilevel"/>
    <w:tmpl w:val="3FE46A2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462935"/>
    <w:multiLevelType w:val="multilevel"/>
    <w:tmpl w:val="0C78D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3549BA"/>
    <w:multiLevelType w:val="hybridMultilevel"/>
    <w:tmpl w:val="EAF68E40"/>
    <w:lvl w:ilvl="0" w:tplc="BC1C17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41C67"/>
    <w:multiLevelType w:val="hybridMultilevel"/>
    <w:tmpl w:val="B876F4E0"/>
    <w:lvl w:ilvl="0" w:tplc="E4205F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987E77"/>
    <w:multiLevelType w:val="multilevel"/>
    <w:tmpl w:val="E48E9E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392B39"/>
    <w:multiLevelType w:val="hybridMultilevel"/>
    <w:tmpl w:val="AAB6901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F3F51BA"/>
    <w:multiLevelType w:val="hybridMultilevel"/>
    <w:tmpl w:val="1A1CF9EA"/>
    <w:lvl w:ilvl="0" w:tplc="A1F812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705CBE"/>
    <w:multiLevelType w:val="hybridMultilevel"/>
    <w:tmpl w:val="4622EB60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823E9"/>
    <w:multiLevelType w:val="multilevel"/>
    <w:tmpl w:val="B04E1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C77459"/>
    <w:multiLevelType w:val="multilevel"/>
    <w:tmpl w:val="A1500C0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EF173E"/>
    <w:multiLevelType w:val="hybridMultilevel"/>
    <w:tmpl w:val="A26EF46A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750A3"/>
    <w:multiLevelType w:val="multilevel"/>
    <w:tmpl w:val="772096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A50264"/>
    <w:multiLevelType w:val="multilevel"/>
    <w:tmpl w:val="A4BEB5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1D08F5"/>
    <w:multiLevelType w:val="multilevel"/>
    <w:tmpl w:val="7A28B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2B2176"/>
    <w:multiLevelType w:val="hybridMultilevel"/>
    <w:tmpl w:val="BEC2B7C4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22537"/>
    <w:multiLevelType w:val="multilevel"/>
    <w:tmpl w:val="BC861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751B10"/>
    <w:multiLevelType w:val="hybridMultilevel"/>
    <w:tmpl w:val="939E8612"/>
    <w:lvl w:ilvl="0" w:tplc="BD1A193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6" w15:restartNumberingAfterBreak="0">
    <w:nsid w:val="52B41656"/>
    <w:multiLevelType w:val="multilevel"/>
    <w:tmpl w:val="2C82E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A62CE2"/>
    <w:multiLevelType w:val="hybridMultilevel"/>
    <w:tmpl w:val="1AF8219A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B37164E"/>
    <w:multiLevelType w:val="multilevel"/>
    <w:tmpl w:val="C100C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550BE5"/>
    <w:multiLevelType w:val="hybridMultilevel"/>
    <w:tmpl w:val="F3BAC2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BF104DE"/>
    <w:multiLevelType w:val="multilevel"/>
    <w:tmpl w:val="C518CDD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233FF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A62245"/>
    <w:multiLevelType w:val="hybridMultilevel"/>
    <w:tmpl w:val="ECA0392C"/>
    <w:lvl w:ilvl="0" w:tplc="A1F812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CD816F7"/>
    <w:multiLevelType w:val="hybridMultilevel"/>
    <w:tmpl w:val="CB52920A"/>
    <w:lvl w:ilvl="0" w:tplc="A1F81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4001F"/>
    <w:multiLevelType w:val="hybridMultilevel"/>
    <w:tmpl w:val="B052CA74"/>
    <w:lvl w:ilvl="0" w:tplc="340877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B6173C"/>
    <w:multiLevelType w:val="multilevel"/>
    <w:tmpl w:val="22880B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65F91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4469E1"/>
    <w:multiLevelType w:val="multilevel"/>
    <w:tmpl w:val="610EC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BD1149"/>
    <w:multiLevelType w:val="hybridMultilevel"/>
    <w:tmpl w:val="B45CC6F0"/>
    <w:lvl w:ilvl="0" w:tplc="73701A4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45C33"/>
    <w:multiLevelType w:val="singleLevel"/>
    <w:tmpl w:val="7E1EE582"/>
    <w:lvl w:ilvl="0">
      <w:start w:val="1"/>
      <w:numFmt w:val="decimal"/>
      <w:lvlText w:val="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2BA0C97"/>
    <w:multiLevelType w:val="multilevel"/>
    <w:tmpl w:val="6DA60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157DF4"/>
    <w:multiLevelType w:val="multilevel"/>
    <w:tmpl w:val="8682CB8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C0504E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1"/>
  </w:num>
  <w:num w:numId="3">
    <w:abstractNumId w:val="20"/>
  </w:num>
  <w:num w:numId="4">
    <w:abstractNumId w:val="13"/>
  </w:num>
  <w:num w:numId="5">
    <w:abstractNumId w:val="1"/>
  </w:num>
  <w:num w:numId="6">
    <w:abstractNumId w:val="26"/>
  </w:num>
  <w:num w:numId="7">
    <w:abstractNumId w:val="31"/>
  </w:num>
  <w:num w:numId="8">
    <w:abstractNumId w:val="17"/>
  </w:num>
  <w:num w:numId="9">
    <w:abstractNumId w:val="9"/>
  </w:num>
  <w:num w:numId="10">
    <w:abstractNumId w:val="6"/>
  </w:num>
  <w:num w:numId="11">
    <w:abstractNumId w:val="29"/>
  </w:num>
  <w:num w:numId="12">
    <w:abstractNumId w:val="3"/>
  </w:num>
  <w:num w:numId="13">
    <w:abstractNumId w:val="10"/>
  </w:num>
  <w:num w:numId="14">
    <w:abstractNumId w:val="36"/>
  </w:num>
  <w:num w:numId="15">
    <w:abstractNumId w:val="40"/>
  </w:num>
  <w:num w:numId="16">
    <w:abstractNumId w:val="24"/>
  </w:num>
  <w:num w:numId="17">
    <w:abstractNumId w:val="5"/>
  </w:num>
  <w:num w:numId="18">
    <w:abstractNumId w:val="22"/>
  </w:num>
  <w:num w:numId="19">
    <w:abstractNumId w:val="35"/>
  </w:num>
  <w:num w:numId="20">
    <w:abstractNumId w:val="18"/>
  </w:num>
  <w:num w:numId="21">
    <w:abstractNumId w:val="7"/>
  </w:num>
  <w:num w:numId="22">
    <w:abstractNumId w:val="14"/>
  </w:num>
  <w:num w:numId="23">
    <w:abstractNumId w:val="28"/>
  </w:num>
  <w:num w:numId="24">
    <w:abstractNumId w:val="37"/>
  </w:num>
  <w:num w:numId="25">
    <w:abstractNumId w:val="38"/>
  </w:num>
  <w:num w:numId="26">
    <w:abstractNumId w:val="19"/>
  </w:num>
  <w:num w:numId="27">
    <w:abstractNumId w:val="27"/>
  </w:num>
  <w:num w:numId="28">
    <w:abstractNumId w:val="33"/>
  </w:num>
  <w:num w:numId="29">
    <w:abstractNumId w:val="25"/>
  </w:num>
  <w:num w:numId="30">
    <w:abstractNumId w:val="2"/>
  </w:num>
  <w:num w:numId="31">
    <w:abstractNumId w:val="12"/>
  </w:num>
  <w:num w:numId="32">
    <w:abstractNumId w:val="34"/>
  </w:num>
  <w:num w:numId="33">
    <w:abstractNumId w:val="4"/>
  </w:num>
  <w:num w:numId="34">
    <w:abstractNumId w:val="0"/>
  </w:num>
  <w:num w:numId="35">
    <w:abstractNumId w:val="15"/>
  </w:num>
  <w:num w:numId="36">
    <w:abstractNumId w:val="16"/>
  </w:num>
  <w:num w:numId="37">
    <w:abstractNumId w:val="11"/>
  </w:num>
  <w:num w:numId="38">
    <w:abstractNumId w:val="32"/>
  </w:num>
  <w:num w:numId="39">
    <w:abstractNumId w:val="8"/>
  </w:num>
  <w:num w:numId="40">
    <w:abstractNumId w:val="30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1E"/>
    <w:rsid w:val="0003277A"/>
    <w:rsid w:val="000551F6"/>
    <w:rsid w:val="000605CE"/>
    <w:rsid w:val="0007001F"/>
    <w:rsid w:val="00073C5E"/>
    <w:rsid w:val="00085D04"/>
    <w:rsid w:val="000B7B35"/>
    <w:rsid w:val="000C2727"/>
    <w:rsid w:val="000E222D"/>
    <w:rsid w:val="00126694"/>
    <w:rsid w:val="001439AE"/>
    <w:rsid w:val="001E19C5"/>
    <w:rsid w:val="001E4CBA"/>
    <w:rsid w:val="001E5405"/>
    <w:rsid w:val="00216AFA"/>
    <w:rsid w:val="00236E58"/>
    <w:rsid w:val="003E231E"/>
    <w:rsid w:val="003F6A7F"/>
    <w:rsid w:val="00416DC8"/>
    <w:rsid w:val="00424045"/>
    <w:rsid w:val="004430CB"/>
    <w:rsid w:val="004A6446"/>
    <w:rsid w:val="00517C74"/>
    <w:rsid w:val="0052685E"/>
    <w:rsid w:val="00542760"/>
    <w:rsid w:val="005743D9"/>
    <w:rsid w:val="005B4E68"/>
    <w:rsid w:val="005E0119"/>
    <w:rsid w:val="005F4D73"/>
    <w:rsid w:val="00613C7F"/>
    <w:rsid w:val="00686841"/>
    <w:rsid w:val="00787DC9"/>
    <w:rsid w:val="00787EB7"/>
    <w:rsid w:val="007A5741"/>
    <w:rsid w:val="007E2F85"/>
    <w:rsid w:val="00815F5F"/>
    <w:rsid w:val="008459F1"/>
    <w:rsid w:val="00845C9C"/>
    <w:rsid w:val="00892FC1"/>
    <w:rsid w:val="008B0712"/>
    <w:rsid w:val="009248F9"/>
    <w:rsid w:val="00960C0E"/>
    <w:rsid w:val="00986244"/>
    <w:rsid w:val="00A71F3C"/>
    <w:rsid w:val="00A77764"/>
    <w:rsid w:val="00A91FE3"/>
    <w:rsid w:val="00AA660A"/>
    <w:rsid w:val="00AC54CB"/>
    <w:rsid w:val="00AF381C"/>
    <w:rsid w:val="00B76125"/>
    <w:rsid w:val="00C41E65"/>
    <w:rsid w:val="00C46F79"/>
    <w:rsid w:val="00C977D6"/>
    <w:rsid w:val="00C9799A"/>
    <w:rsid w:val="00CD48E7"/>
    <w:rsid w:val="00D05575"/>
    <w:rsid w:val="00D16D6E"/>
    <w:rsid w:val="00D233B5"/>
    <w:rsid w:val="00D27277"/>
    <w:rsid w:val="00D35D04"/>
    <w:rsid w:val="00D4510A"/>
    <w:rsid w:val="00DF63FF"/>
    <w:rsid w:val="00E5188D"/>
    <w:rsid w:val="00EA0407"/>
    <w:rsid w:val="00EE0BD8"/>
    <w:rsid w:val="00F86FED"/>
    <w:rsid w:val="00F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02B6"/>
  <w15:docId w15:val="{FA64D8FF-3695-490B-A1C4-D2C3094A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85D0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65F91"/>
      <w:sz w:val="28"/>
      <w:szCs w:val="28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Pr>
      <w:rFonts w:ascii="Calibri" w:eastAsia="Calibri" w:hAnsi="Calibri" w:cs="Calibri"/>
      <w:sz w:val="20"/>
      <w:szCs w:val="20"/>
    </w:rPr>
  </w:style>
  <w:style w:type="paragraph" w:customStyle="1" w:styleId="13">
    <w:name w:val="Заголовок №1"/>
    <w:basedOn w:val="a"/>
    <w:link w:val="12"/>
    <w:pPr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line="221" w:lineRule="auto"/>
      <w:ind w:firstLine="230"/>
      <w:outlineLvl w:val="1"/>
    </w:pPr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pPr>
      <w:spacing w:after="100"/>
      <w:ind w:firstLine="56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ind w:firstLine="74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styleId="ac">
    <w:name w:val="List Paragraph"/>
    <w:basedOn w:val="a"/>
    <w:uiPriority w:val="34"/>
    <w:qFormat/>
    <w:rsid w:val="00D4510A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styleId="ad">
    <w:name w:val="Body Text"/>
    <w:basedOn w:val="a"/>
    <w:link w:val="ae"/>
    <w:rsid w:val="000E222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0E222D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25">
    <w:name w:val="Основной текст2"/>
    <w:basedOn w:val="a"/>
    <w:rsid w:val="00073C5E"/>
    <w:pPr>
      <w:widowControl/>
      <w:shd w:val="clear" w:color="auto" w:fill="FFFFFF"/>
      <w:spacing w:before="360" w:line="413" w:lineRule="exact"/>
      <w:ind w:hanging="460"/>
      <w:jc w:val="both"/>
    </w:pPr>
    <w:rPr>
      <w:rFonts w:ascii="Times New Roman" w:eastAsia="Times New Roman" w:hAnsi="Times New Roman" w:cs="Times New Roman"/>
      <w:color w:val="auto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073C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3"/>
      <w:szCs w:val="23"/>
      <w:u w:val="none"/>
      <w:effect w:val="none"/>
      <w:shd w:val="clear" w:color="auto" w:fill="FFFFFF"/>
    </w:rPr>
  </w:style>
  <w:style w:type="table" w:styleId="af">
    <w:name w:val="Table Grid"/>
    <w:basedOn w:val="a1"/>
    <w:uiPriority w:val="59"/>
    <w:rsid w:val="00787DC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787DC9"/>
    <w:rPr>
      <w:b/>
      <w:bCs/>
    </w:rPr>
  </w:style>
  <w:style w:type="character" w:styleId="af1">
    <w:name w:val="Hyperlink"/>
    <w:basedOn w:val="a0"/>
    <w:uiPriority w:val="99"/>
    <w:unhideWhenUsed/>
    <w:rsid w:val="00787DC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613C7F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085D0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5D04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5D0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 w:bidi="ar-SA"/>
    </w:rPr>
  </w:style>
  <w:style w:type="paragraph" w:customStyle="1" w:styleId="Default">
    <w:name w:val="Default"/>
    <w:rsid w:val="00085D0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af4">
    <w:name w:val="Normal (Web)"/>
    <w:aliases w:val="Обычный (веб)1"/>
    <w:basedOn w:val="a"/>
    <w:uiPriority w:val="99"/>
    <w:rsid w:val="00085D04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fontstyle01">
    <w:name w:val="fontstyle01"/>
    <w:basedOn w:val="a0"/>
    <w:rsid w:val="00085D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hyperlink" Target="https://de.edu.or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9122024_15072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9122024_15072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9122024_15072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wnloads\&#1055;&#1072;&#1082;&#1077;&#1090;&#1085;&#1099;&#1081;_&#1086;&#1090;&#1095;&#1077;&#1090;_19122024_15072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Доля отметок "4" и "5" по математике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[Пакетный_отчет_19122024_150727.xlsx]Лист1!$C$3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[Пакетный_отчет_19122024_150727.xlsx]Лист1!$B$5:$B$9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[Пакетный_отчет_19122024_150727.xlsx]Лист1!$C$5:$C$9</c:f>
              <c:numCache>
                <c:formatCode>0</c:formatCode>
                <c:ptCount val="5"/>
                <c:pt idx="0">
                  <c:v>75.67</c:v>
                </c:pt>
                <c:pt idx="1">
                  <c:v>42.17</c:v>
                </c:pt>
                <c:pt idx="2">
                  <c:v>25.81</c:v>
                </c:pt>
                <c:pt idx="3">
                  <c:v>35.31</c:v>
                </c:pt>
                <c:pt idx="4">
                  <c:v>25.54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2-42FB-8E21-45630CA905DD}"/>
            </c:ext>
          </c:extLst>
        </c:ser>
        <c:ser>
          <c:idx val="1"/>
          <c:order val="1"/>
          <c:tx>
            <c:strRef>
              <c:f>[Пакетный_отчет_19122024_150727.xlsx]Лист1!$D$3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[Пакетный_отчет_19122024_150727.xlsx]Лист1!$B$5:$B$9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[Пакетный_отчет_19122024_150727.xlsx]Лист1!$D$5:$D$9</c:f>
              <c:numCache>
                <c:formatCode>0</c:formatCode>
                <c:ptCount val="5"/>
                <c:pt idx="0">
                  <c:v>80.42</c:v>
                </c:pt>
                <c:pt idx="1">
                  <c:v>54.56</c:v>
                </c:pt>
                <c:pt idx="2">
                  <c:v>38.700000000000003</c:v>
                </c:pt>
                <c:pt idx="3">
                  <c:v>35.549999999999997</c:v>
                </c:pt>
                <c:pt idx="4">
                  <c:v>29.94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B2-42FB-8E21-45630CA905DD}"/>
            </c:ext>
          </c:extLst>
        </c:ser>
        <c:ser>
          <c:idx val="2"/>
          <c:order val="2"/>
          <c:tx>
            <c:strRef>
              <c:f>[Пакетный_отчет_19122024_150727.xlsx]Лист1!$E$3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[Пакетный_отчет_19122024_150727.xlsx]Лист1!$B$5:$B$9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[Пакетный_отчет_19122024_150727.xlsx]Лист1!$E$5:$E$9</c:f>
              <c:numCache>
                <c:formatCode>0</c:formatCode>
                <c:ptCount val="5"/>
                <c:pt idx="0">
                  <c:v>82.26</c:v>
                </c:pt>
                <c:pt idx="1">
                  <c:v>48.4</c:v>
                </c:pt>
                <c:pt idx="2">
                  <c:v>37.25</c:v>
                </c:pt>
                <c:pt idx="3">
                  <c:v>40.61</c:v>
                </c:pt>
                <c:pt idx="4">
                  <c:v>30.11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B2-42FB-8E21-45630CA905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45280"/>
        <c:axId val="27346816"/>
      </c:barChart>
      <c:catAx>
        <c:axId val="27345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346816"/>
        <c:crosses val="autoZero"/>
        <c:auto val="1"/>
        <c:lblAlgn val="ctr"/>
        <c:lblOffset val="100"/>
        <c:noMultiLvlLbl val="0"/>
      </c:catAx>
      <c:valAx>
        <c:axId val="27346816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273452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Доля отметок "4" и "5" по русскому языку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[Пакетный_отчет_19122024_150727.xlsx]Лист1!$C$11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[Пакетный_отчет_19122024_150727.xlsx]Лист1!$B$12:$B$16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[Пакетный_отчет_19122024_150727.xlsx]Лист1!$C$12:$C$16</c:f>
              <c:numCache>
                <c:formatCode>0</c:formatCode>
                <c:ptCount val="5"/>
                <c:pt idx="0">
                  <c:v>58.45</c:v>
                </c:pt>
                <c:pt idx="1">
                  <c:v>48.84</c:v>
                </c:pt>
                <c:pt idx="2">
                  <c:v>38.700000000000003</c:v>
                </c:pt>
                <c:pt idx="3">
                  <c:v>37.01</c:v>
                </c:pt>
                <c:pt idx="4">
                  <c:v>49.52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BB-46E7-B75F-E8BF7EEFB727}"/>
            </c:ext>
          </c:extLst>
        </c:ser>
        <c:ser>
          <c:idx val="1"/>
          <c:order val="1"/>
          <c:tx>
            <c:strRef>
              <c:f>[Пакетный_отчет_19122024_150727.xlsx]Лист1!$D$11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[Пакетный_отчет_19122024_150727.xlsx]Лист1!$B$12:$B$16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[Пакетный_отчет_19122024_150727.xlsx]Лист1!$D$12:$D$16</c:f>
              <c:numCache>
                <c:formatCode>0</c:formatCode>
                <c:ptCount val="5"/>
                <c:pt idx="0">
                  <c:v>73.41</c:v>
                </c:pt>
                <c:pt idx="1">
                  <c:v>49.28</c:v>
                </c:pt>
                <c:pt idx="2">
                  <c:v>44.84</c:v>
                </c:pt>
                <c:pt idx="3">
                  <c:v>39.86</c:v>
                </c:pt>
                <c:pt idx="4">
                  <c:v>46.35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BB-46E7-B75F-E8BF7EEFB727}"/>
            </c:ext>
          </c:extLst>
        </c:ser>
        <c:ser>
          <c:idx val="2"/>
          <c:order val="2"/>
          <c:tx>
            <c:strRef>
              <c:f>[Пакетный_отчет_19122024_150727.xlsx]Лист1!$E$11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[Пакетный_отчет_19122024_150727.xlsx]Лист1!$B$12:$B$16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[Пакетный_отчет_19122024_150727.xlsx]Лист1!$E$12:$E$16</c:f>
              <c:numCache>
                <c:formatCode>0</c:formatCode>
                <c:ptCount val="5"/>
                <c:pt idx="0">
                  <c:v>37.549999999999997</c:v>
                </c:pt>
                <c:pt idx="1">
                  <c:v>49.95</c:v>
                </c:pt>
                <c:pt idx="2">
                  <c:v>45.9</c:v>
                </c:pt>
                <c:pt idx="3">
                  <c:v>43.93</c:v>
                </c:pt>
                <c:pt idx="4">
                  <c:v>45.62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BB-46E7-B75F-E8BF7EEFB7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4665088"/>
        <c:axId val="64666624"/>
      </c:barChart>
      <c:catAx>
        <c:axId val="64665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4666624"/>
        <c:crosses val="autoZero"/>
        <c:auto val="1"/>
        <c:lblAlgn val="ctr"/>
        <c:lblOffset val="100"/>
        <c:noMultiLvlLbl val="0"/>
      </c:catAx>
      <c:valAx>
        <c:axId val="6466662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646650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Доля отметок  "2" по математике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[Пакетный_отчет_19122024_150727.xlsx]Лист2!$B$2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[Пакетный_отчет_19122024_150727.xlsx]Лист2!$A$3:$A$7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[Пакетный_отчет_19122024_150727.xlsx]Лист2!$B$3:$B$7</c:f>
              <c:numCache>
                <c:formatCode>0</c:formatCode>
                <c:ptCount val="5"/>
                <c:pt idx="0">
                  <c:v>4.07</c:v>
                </c:pt>
                <c:pt idx="1">
                  <c:v>16.91</c:v>
                </c:pt>
                <c:pt idx="2">
                  <c:v>21.94</c:v>
                </c:pt>
                <c:pt idx="3">
                  <c:v>12.05</c:v>
                </c:pt>
                <c:pt idx="4">
                  <c:v>15.12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1A-45BD-AA13-5B53B70610CC}"/>
            </c:ext>
          </c:extLst>
        </c:ser>
        <c:ser>
          <c:idx val="1"/>
          <c:order val="1"/>
          <c:tx>
            <c:strRef>
              <c:f>[Пакетный_отчет_19122024_150727.xlsx]Лист2!$C$2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[Пакетный_отчет_19122024_150727.xlsx]Лист2!$A$3:$A$7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[Пакетный_отчет_19122024_150727.xlsx]Лист2!$C$3:$C$7</c:f>
              <c:numCache>
                <c:formatCode>0</c:formatCode>
                <c:ptCount val="5"/>
                <c:pt idx="0">
                  <c:v>2.75</c:v>
                </c:pt>
                <c:pt idx="1">
                  <c:v>8.15</c:v>
                </c:pt>
                <c:pt idx="2">
                  <c:v>11.68</c:v>
                </c:pt>
                <c:pt idx="3">
                  <c:v>11.54</c:v>
                </c:pt>
                <c:pt idx="4">
                  <c:v>9.44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1A-45BD-AA13-5B53B70610CC}"/>
            </c:ext>
          </c:extLst>
        </c:ser>
        <c:ser>
          <c:idx val="2"/>
          <c:order val="2"/>
          <c:tx>
            <c:strRef>
              <c:f>[Пакетный_отчет_19122024_150727.xlsx]Лист2!$D$2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[Пакетный_отчет_19122024_150727.xlsx]Лист2!$A$3:$A$7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[Пакетный_отчет_19122024_150727.xlsx]Лист2!$D$3:$D$7</c:f>
              <c:numCache>
                <c:formatCode>0</c:formatCode>
                <c:ptCount val="5"/>
                <c:pt idx="0">
                  <c:v>1.89</c:v>
                </c:pt>
                <c:pt idx="1">
                  <c:v>10.87</c:v>
                </c:pt>
                <c:pt idx="2">
                  <c:v>12.55</c:v>
                </c:pt>
                <c:pt idx="3">
                  <c:v>9.25</c:v>
                </c:pt>
                <c:pt idx="4">
                  <c:v>10.18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1A-45BD-AA13-5B53B70610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970176"/>
        <c:axId val="87971712"/>
      </c:barChart>
      <c:catAx>
        <c:axId val="87970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971712"/>
        <c:crosses val="autoZero"/>
        <c:auto val="1"/>
        <c:lblAlgn val="ctr"/>
        <c:lblOffset val="100"/>
        <c:noMultiLvlLbl val="0"/>
      </c:catAx>
      <c:valAx>
        <c:axId val="8797171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879701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Доля отметок  "2" по русскому языку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[Пакетный_отчет_19122024_150727.xlsx]Лист2!$B$9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[Пакетный_отчет_19122024_150727.xlsx]Лист2!$A$10:$A$14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[Пакетный_отчет_19122024_150727.xlsx]Лист2!$B$10:$B$14</c:f>
              <c:numCache>
                <c:formatCode>0</c:formatCode>
                <c:ptCount val="5"/>
                <c:pt idx="0">
                  <c:v>9.26</c:v>
                </c:pt>
                <c:pt idx="1">
                  <c:v>14.55</c:v>
                </c:pt>
                <c:pt idx="2">
                  <c:v>18.850000000000001</c:v>
                </c:pt>
                <c:pt idx="3">
                  <c:v>15.17</c:v>
                </c:pt>
                <c:pt idx="4">
                  <c:v>16.149999999999999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30-4280-9E59-756FA6776141}"/>
            </c:ext>
          </c:extLst>
        </c:ser>
        <c:ser>
          <c:idx val="1"/>
          <c:order val="1"/>
          <c:tx>
            <c:strRef>
              <c:f>[Пакетный_отчет_19122024_150727.xlsx]Лист2!$C$9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[Пакетный_отчет_19122024_150727.xlsx]Лист2!$A$10:$A$14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[Пакетный_отчет_19122024_150727.xlsx]Лист2!$C$10:$C$14</c:f>
              <c:numCache>
                <c:formatCode>0</c:formatCode>
                <c:ptCount val="5"/>
                <c:pt idx="0">
                  <c:v>4.4000000000000004</c:v>
                </c:pt>
                <c:pt idx="1">
                  <c:v>11.82</c:v>
                </c:pt>
                <c:pt idx="2">
                  <c:v>10.98</c:v>
                </c:pt>
                <c:pt idx="3">
                  <c:v>13.52</c:v>
                </c:pt>
                <c:pt idx="4">
                  <c:v>15.99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30-4280-9E59-756FA6776141}"/>
            </c:ext>
          </c:extLst>
        </c:ser>
        <c:ser>
          <c:idx val="2"/>
          <c:order val="2"/>
          <c:tx>
            <c:strRef>
              <c:f>[Пакетный_отчет_19122024_150727.xlsx]Лист2!$D$9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[Пакетный_отчет_19122024_150727.xlsx]Лист2!$A$10:$A$14</c:f>
              <c:strCache>
                <c:ptCount val="5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</c:strCache>
            </c:strRef>
          </c:cat>
          <c:val>
            <c:numRef>
              <c:f>[Пакетный_отчет_19122024_150727.xlsx]Лист2!$D$10:$D$14</c:f>
              <c:numCache>
                <c:formatCode>0</c:formatCode>
                <c:ptCount val="5"/>
                <c:pt idx="0">
                  <c:v>3.12</c:v>
                </c:pt>
                <c:pt idx="1">
                  <c:v>11.37</c:v>
                </c:pt>
                <c:pt idx="2">
                  <c:v>15.19</c:v>
                </c:pt>
                <c:pt idx="3">
                  <c:v>12.65</c:v>
                </c:pt>
                <c:pt idx="4">
                  <c:v>15.66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30-4280-9E59-756FA67761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001536"/>
        <c:axId val="96666368"/>
      </c:barChart>
      <c:catAx>
        <c:axId val="88001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6666368"/>
        <c:crosses val="autoZero"/>
        <c:auto val="1"/>
        <c:lblAlgn val="ctr"/>
        <c:lblOffset val="100"/>
        <c:noMultiLvlLbl val="0"/>
      </c:catAx>
      <c:valAx>
        <c:axId val="9666636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880015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10511</Words>
  <Characters>59917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Благовещенский</dc:creator>
  <cp:keywords/>
  <cp:lastModifiedBy>Пользователь</cp:lastModifiedBy>
  <cp:revision>34</cp:revision>
  <dcterms:created xsi:type="dcterms:W3CDTF">2024-11-13T06:02:00Z</dcterms:created>
  <dcterms:modified xsi:type="dcterms:W3CDTF">2025-02-06T09:21:00Z</dcterms:modified>
</cp:coreProperties>
</file>